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16B99" w14:textId="77777777" w:rsidR="0088234F" w:rsidRDefault="0088234F">
      <w:pPr>
        <w:rPr>
          <w:sz w:val="18"/>
          <w:szCs w:val="18"/>
        </w:rPr>
      </w:pPr>
    </w:p>
    <w:p w14:paraId="15016B9A" w14:textId="77777777" w:rsidR="0088234F" w:rsidRDefault="0088234F">
      <w:pPr>
        <w:rPr>
          <w:sz w:val="18"/>
          <w:szCs w:val="18"/>
        </w:rPr>
      </w:pPr>
    </w:p>
    <w:tbl>
      <w:tblPr>
        <w:tblStyle w:val="a1"/>
        <w:tblW w:w="14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5"/>
        <w:gridCol w:w="3112"/>
        <w:gridCol w:w="2268"/>
        <w:gridCol w:w="2268"/>
        <w:gridCol w:w="3962"/>
      </w:tblGrid>
      <w:tr w:rsidR="0088234F" w14:paraId="15016B9D" w14:textId="77777777">
        <w:trPr>
          <w:trHeight w:val="240"/>
        </w:trPr>
        <w:tc>
          <w:tcPr>
            <w:tcW w:w="8075" w:type="dxa"/>
            <w:gridSpan w:val="3"/>
          </w:tcPr>
          <w:p w14:paraId="15016B9B" w14:textId="685E3B4D" w:rsidR="0088234F" w:rsidRDefault="00047B52">
            <w:pPr>
              <w:rPr>
                <w:rFonts w:ascii="Arial" w:eastAsia="Arial" w:hAnsi="Arial" w:cs="Arial"/>
                <w:b/>
                <w:bCs/>
                <w:sz w:val="20"/>
                <w:szCs w:val="20"/>
              </w:rPr>
            </w:pPr>
            <w:r>
              <w:rPr>
                <w:rFonts w:ascii="Arial" w:eastAsia="Arial" w:hAnsi="Arial" w:cs="Arial"/>
                <w:b/>
                <w:bCs/>
                <w:sz w:val="20"/>
                <w:szCs w:val="20"/>
              </w:rPr>
              <w:t xml:space="preserve">Programme Name: Dance IG (Soulstice): Fundraising </w:t>
            </w:r>
            <w:r w:rsidR="00A702D5">
              <w:rPr>
                <w:rFonts w:ascii="Arial" w:eastAsia="Arial" w:hAnsi="Arial" w:cs="Arial"/>
                <w:b/>
                <w:bCs/>
                <w:sz w:val="20"/>
                <w:szCs w:val="20"/>
              </w:rPr>
              <w:t>Project</w:t>
            </w:r>
          </w:p>
        </w:tc>
        <w:tc>
          <w:tcPr>
            <w:tcW w:w="6230" w:type="dxa"/>
            <w:gridSpan w:val="2"/>
          </w:tcPr>
          <w:p w14:paraId="15016B9C" w14:textId="13C0E0F0" w:rsidR="0088234F" w:rsidRDefault="00047B52">
            <w:pPr>
              <w:rPr>
                <w:rFonts w:ascii="Arial" w:eastAsia="Arial" w:hAnsi="Arial" w:cs="Arial"/>
                <w:sz w:val="20"/>
                <w:szCs w:val="20"/>
              </w:rPr>
            </w:pPr>
            <w:r>
              <w:rPr>
                <w:rFonts w:ascii="Arial" w:eastAsia="Arial" w:hAnsi="Arial" w:cs="Arial"/>
                <w:b/>
                <w:bCs/>
                <w:sz w:val="20"/>
                <w:szCs w:val="20"/>
              </w:rPr>
              <w:t>Destination:</w:t>
            </w:r>
            <w:r>
              <w:rPr>
                <w:rFonts w:ascii="Arial" w:eastAsia="Arial" w:hAnsi="Arial" w:cs="Arial"/>
                <w:sz w:val="20"/>
                <w:szCs w:val="20"/>
              </w:rPr>
              <w:br/>
              <w:t>Ngee Ann Polytechnic Block 23</w:t>
            </w:r>
            <w:r w:rsidR="00A702D5">
              <w:rPr>
                <w:rFonts w:ascii="Arial" w:eastAsia="Arial" w:hAnsi="Arial" w:cs="Arial"/>
                <w:sz w:val="20"/>
                <w:szCs w:val="20"/>
              </w:rPr>
              <w:t xml:space="preserve"> &amp; Fish Tank</w:t>
            </w:r>
          </w:p>
        </w:tc>
      </w:tr>
      <w:tr w:rsidR="0088234F" w14:paraId="15016BA3" w14:textId="77777777">
        <w:trPr>
          <w:trHeight w:val="240"/>
        </w:trPr>
        <w:tc>
          <w:tcPr>
            <w:tcW w:w="2695" w:type="dxa"/>
            <w:shd w:val="clear" w:color="auto" w:fill="D9D9D9"/>
          </w:tcPr>
          <w:p w14:paraId="15016B9E" w14:textId="77777777" w:rsidR="0088234F" w:rsidRDefault="00047B52">
            <w:pPr>
              <w:rPr>
                <w:rFonts w:ascii="Arial" w:eastAsia="Arial" w:hAnsi="Arial" w:cs="Arial"/>
                <w:b/>
                <w:bCs/>
                <w:sz w:val="20"/>
                <w:szCs w:val="20"/>
              </w:rPr>
            </w:pPr>
            <w:r>
              <w:rPr>
                <w:rFonts w:ascii="Arial" w:eastAsia="Arial" w:hAnsi="Arial" w:cs="Arial"/>
                <w:b/>
                <w:bCs/>
                <w:sz w:val="20"/>
                <w:szCs w:val="20"/>
              </w:rPr>
              <w:t>Organisation/Roles</w:t>
            </w:r>
          </w:p>
        </w:tc>
        <w:tc>
          <w:tcPr>
            <w:tcW w:w="3112" w:type="dxa"/>
            <w:shd w:val="clear" w:color="auto" w:fill="D9D9D9"/>
          </w:tcPr>
          <w:p w14:paraId="15016B9F" w14:textId="77777777" w:rsidR="0088234F" w:rsidRDefault="00047B52">
            <w:pPr>
              <w:rPr>
                <w:rFonts w:ascii="Arial" w:eastAsia="Arial" w:hAnsi="Arial" w:cs="Arial"/>
                <w:b/>
                <w:bCs/>
                <w:sz w:val="20"/>
                <w:szCs w:val="20"/>
              </w:rPr>
            </w:pPr>
            <w:r>
              <w:rPr>
                <w:rFonts w:ascii="Arial" w:eastAsia="Arial" w:hAnsi="Arial" w:cs="Arial"/>
                <w:b/>
                <w:bCs/>
                <w:sz w:val="20"/>
                <w:szCs w:val="20"/>
              </w:rPr>
              <w:t>Name</w:t>
            </w:r>
          </w:p>
        </w:tc>
        <w:tc>
          <w:tcPr>
            <w:tcW w:w="2268" w:type="dxa"/>
            <w:shd w:val="clear" w:color="auto" w:fill="D9D9D9"/>
          </w:tcPr>
          <w:p w14:paraId="15016BA0" w14:textId="77777777" w:rsidR="0088234F" w:rsidRDefault="00047B52">
            <w:pPr>
              <w:rPr>
                <w:rFonts w:ascii="Arial" w:eastAsia="Arial" w:hAnsi="Arial" w:cs="Arial"/>
                <w:b/>
                <w:bCs/>
                <w:sz w:val="20"/>
                <w:szCs w:val="20"/>
              </w:rPr>
            </w:pPr>
            <w:r>
              <w:rPr>
                <w:rFonts w:ascii="Arial" w:eastAsia="Arial" w:hAnsi="Arial" w:cs="Arial"/>
                <w:b/>
                <w:bCs/>
                <w:sz w:val="20"/>
                <w:szCs w:val="20"/>
              </w:rPr>
              <w:t xml:space="preserve">Office No. </w:t>
            </w:r>
          </w:p>
        </w:tc>
        <w:tc>
          <w:tcPr>
            <w:tcW w:w="2268" w:type="dxa"/>
            <w:shd w:val="clear" w:color="auto" w:fill="D9D9D9"/>
          </w:tcPr>
          <w:p w14:paraId="15016BA1" w14:textId="77777777" w:rsidR="0088234F" w:rsidRDefault="00047B52">
            <w:pPr>
              <w:rPr>
                <w:rFonts w:ascii="Arial" w:eastAsia="Arial" w:hAnsi="Arial" w:cs="Arial"/>
                <w:b/>
                <w:bCs/>
                <w:sz w:val="20"/>
                <w:szCs w:val="20"/>
              </w:rPr>
            </w:pPr>
            <w:r>
              <w:rPr>
                <w:rFonts w:ascii="Arial" w:eastAsia="Arial" w:hAnsi="Arial" w:cs="Arial"/>
                <w:b/>
                <w:bCs/>
                <w:sz w:val="20"/>
                <w:szCs w:val="20"/>
              </w:rPr>
              <w:t>24 hour No.</w:t>
            </w:r>
          </w:p>
        </w:tc>
        <w:tc>
          <w:tcPr>
            <w:tcW w:w="3962" w:type="dxa"/>
            <w:shd w:val="clear" w:color="auto" w:fill="D9D9D9"/>
          </w:tcPr>
          <w:p w14:paraId="15016BA2" w14:textId="77777777" w:rsidR="0088234F" w:rsidRDefault="00047B52">
            <w:pPr>
              <w:rPr>
                <w:rFonts w:ascii="Arial" w:eastAsia="Arial" w:hAnsi="Arial" w:cs="Arial"/>
                <w:b/>
                <w:bCs/>
                <w:sz w:val="20"/>
                <w:szCs w:val="20"/>
              </w:rPr>
            </w:pPr>
            <w:r>
              <w:rPr>
                <w:rFonts w:ascii="Arial" w:eastAsia="Arial" w:hAnsi="Arial" w:cs="Arial"/>
                <w:b/>
                <w:bCs/>
                <w:sz w:val="20"/>
                <w:szCs w:val="20"/>
              </w:rPr>
              <w:t>Email Address</w:t>
            </w:r>
          </w:p>
        </w:tc>
      </w:tr>
      <w:tr w:rsidR="0088234F" w14:paraId="15016BA9" w14:textId="77777777">
        <w:trPr>
          <w:trHeight w:val="240"/>
        </w:trPr>
        <w:tc>
          <w:tcPr>
            <w:tcW w:w="2695" w:type="dxa"/>
          </w:tcPr>
          <w:p w14:paraId="15016BA4" w14:textId="77777777" w:rsidR="0088234F" w:rsidRDefault="00047B52">
            <w:pPr>
              <w:rPr>
                <w:rFonts w:ascii="Arial" w:eastAsia="Arial" w:hAnsi="Arial" w:cs="Arial"/>
                <w:b/>
                <w:bCs/>
                <w:sz w:val="20"/>
                <w:szCs w:val="20"/>
              </w:rPr>
            </w:pPr>
            <w:r>
              <w:rPr>
                <w:rFonts w:ascii="Arial" w:eastAsia="Arial" w:hAnsi="Arial" w:cs="Arial"/>
                <w:b/>
                <w:bCs/>
                <w:sz w:val="20"/>
                <w:szCs w:val="20"/>
              </w:rPr>
              <w:t>Site Leader/Student Leader 1</w:t>
            </w:r>
          </w:p>
        </w:tc>
        <w:tc>
          <w:tcPr>
            <w:tcW w:w="3112" w:type="dxa"/>
          </w:tcPr>
          <w:p w14:paraId="15016BA5" w14:textId="77777777" w:rsidR="0088234F" w:rsidRDefault="00047B52">
            <w:pPr>
              <w:rPr>
                <w:rFonts w:ascii="Arial" w:eastAsia="Arial" w:hAnsi="Arial" w:cs="Arial"/>
                <w:sz w:val="20"/>
                <w:szCs w:val="20"/>
              </w:rPr>
            </w:pPr>
            <w:r>
              <w:rPr>
                <w:rFonts w:ascii="Arial" w:eastAsia="Arial" w:hAnsi="Arial" w:cs="Arial"/>
                <w:sz w:val="20"/>
                <w:szCs w:val="20"/>
              </w:rPr>
              <w:t>Trina Tham Yanting</w:t>
            </w:r>
          </w:p>
        </w:tc>
        <w:tc>
          <w:tcPr>
            <w:tcW w:w="2268" w:type="dxa"/>
          </w:tcPr>
          <w:p w14:paraId="15016BA6" w14:textId="77777777" w:rsidR="0088234F" w:rsidRDefault="00047B52">
            <w:pPr>
              <w:rPr>
                <w:rFonts w:ascii="Arial" w:eastAsia="Arial" w:hAnsi="Arial" w:cs="Arial"/>
                <w:sz w:val="20"/>
                <w:szCs w:val="20"/>
              </w:rPr>
            </w:pPr>
            <w:r>
              <w:rPr>
                <w:rFonts w:ascii="Arial" w:eastAsia="Arial" w:hAnsi="Arial" w:cs="Arial"/>
                <w:sz w:val="20"/>
                <w:szCs w:val="20"/>
              </w:rPr>
              <w:t>NIL</w:t>
            </w:r>
          </w:p>
        </w:tc>
        <w:tc>
          <w:tcPr>
            <w:tcW w:w="2268" w:type="dxa"/>
          </w:tcPr>
          <w:p w14:paraId="15016BA7" w14:textId="77777777" w:rsidR="0088234F" w:rsidRDefault="00047B52">
            <w:pPr>
              <w:rPr>
                <w:rFonts w:ascii="Arial" w:eastAsia="Arial" w:hAnsi="Arial" w:cs="Arial"/>
                <w:sz w:val="20"/>
                <w:szCs w:val="20"/>
              </w:rPr>
            </w:pPr>
            <w:r>
              <w:rPr>
                <w:rFonts w:ascii="Arial" w:eastAsia="Arial" w:hAnsi="Arial" w:cs="Arial"/>
                <w:sz w:val="20"/>
                <w:szCs w:val="20"/>
              </w:rPr>
              <w:t>9479 9218</w:t>
            </w:r>
          </w:p>
        </w:tc>
        <w:tc>
          <w:tcPr>
            <w:tcW w:w="3962" w:type="dxa"/>
          </w:tcPr>
          <w:p w14:paraId="15016BA8" w14:textId="77777777" w:rsidR="0088234F" w:rsidRDefault="00047B52">
            <w:pPr>
              <w:rPr>
                <w:rFonts w:ascii="Arial" w:eastAsia="Arial" w:hAnsi="Arial" w:cs="Arial"/>
                <w:sz w:val="20"/>
                <w:szCs w:val="20"/>
              </w:rPr>
            </w:pPr>
            <w:r>
              <w:rPr>
                <w:rFonts w:ascii="Arial" w:eastAsia="Arial" w:hAnsi="Arial" w:cs="Arial"/>
                <w:sz w:val="20"/>
                <w:szCs w:val="20"/>
              </w:rPr>
              <w:t>trinatham001@suss.edu.sg</w:t>
            </w:r>
          </w:p>
        </w:tc>
      </w:tr>
      <w:tr w:rsidR="0088234F" w14:paraId="15016BAF" w14:textId="77777777">
        <w:trPr>
          <w:trHeight w:val="240"/>
        </w:trPr>
        <w:tc>
          <w:tcPr>
            <w:tcW w:w="2695" w:type="dxa"/>
          </w:tcPr>
          <w:p w14:paraId="15016BAA" w14:textId="77777777" w:rsidR="0088234F" w:rsidRDefault="00047B52">
            <w:pPr>
              <w:rPr>
                <w:rFonts w:ascii="Arial" w:eastAsia="Arial" w:hAnsi="Arial" w:cs="Arial"/>
                <w:b/>
                <w:bCs/>
                <w:sz w:val="20"/>
                <w:szCs w:val="20"/>
              </w:rPr>
            </w:pPr>
            <w:r>
              <w:rPr>
                <w:rFonts w:ascii="Arial" w:eastAsia="Arial" w:hAnsi="Arial" w:cs="Arial"/>
                <w:b/>
                <w:bCs/>
                <w:sz w:val="20"/>
                <w:szCs w:val="20"/>
              </w:rPr>
              <w:t>Site Leader/Student Leader 2</w:t>
            </w:r>
          </w:p>
        </w:tc>
        <w:tc>
          <w:tcPr>
            <w:tcW w:w="3112" w:type="dxa"/>
          </w:tcPr>
          <w:p w14:paraId="15016BAB" w14:textId="77777777" w:rsidR="0088234F" w:rsidRDefault="00047B52">
            <w:pPr>
              <w:rPr>
                <w:rFonts w:ascii="Arial" w:eastAsia="Arial" w:hAnsi="Arial" w:cs="Arial"/>
                <w:sz w:val="20"/>
                <w:szCs w:val="20"/>
              </w:rPr>
            </w:pPr>
            <w:r>
              <w:rPr>
                <w:rFonts w:ascii="Arial" w:eastAsia="Arial" w:hAnsi="Arial" w:cs="Arial"/>
                <w:sz w:val="20"/>
                <w:szCs w:val="20"/>
              </w:rPr>
              <w:t>Lim Jing Xian Dorothy</w:t>
            </w:r>
          </w:p>
        </w:tc>
        <w:tc>
          <w:tcPr>
            <w:tcW w:w="2268" w:type="dxa"/>
          </w:tcPr>
          <w:p w14:paraId="15016BAC" w14:textId="77777777" w:rsidR="0088234F" w:rsidRDefault="00047B52">
            <w:pPr>
              <w:rPr>
                <w:rFonts w:ascii="Arial" w:eastAsia="Arial" w:hAnsi="Arial" w:cs="Arial"/>
                <w:sz w:val="20"/>
                <w:szCs w:val="20"/>
              </w:rPr>
            </w:pPr>
            <w:r>
              <w:rPr>
                <w:rFonts w:ascii="Arial" w:eastAsia="Arial" w:hAnsi="Arial" w:cs="Arial"/>
                <w:sz w:val="20"/>
                <w:szCs w:val="20"/>
              </w:rPr>
              <w:t>NIL</w:t>
            </w:r>
          </w:p>
        </w:tc>
        <w:tc>
          <w:tcPr>
            <w:tcW w:w="2268" w:type="dxa"/>
          </w:tcPr>
          <w:p w14:paraId="15016BAD" w14:textId="77777777" w:rsidR="0088234F" w:rsidRDefault="00047B52">
            <w:pPr>
              <w:spacing w:line="240" w:lineRule="auto"/>
            </w:pPr>
            <w:r>
              <w:t>8723 4649</w:t>
            </w:r>
          </w:p>
        </w:tc>
        <w:tc>
          <w:tcPr>
            <w:tcW w:w="3962" w:type="dxa"/>
          </w:tcPr>
          <w:p w14:paraId="15016BAE" w14:textId="77777777" w:rsidR="0088234F" w:rsidRDefault="00047B52">
            <w:pPr>
              <w:rPr>
                <w:rFonts w:ascii="Arial" w:eastAsia="Arial" w:hAnsi="Arial" w:cs="Arial"/>
                <w:sz w:val="20"/>
                <w:szCs w:val="20"/>
              </w:rPr>
            </w:pPr>
            <w:r>
              <w:rPr>
                <w:rFonts w:ascii="Arial" w:eastAsia="Arial" w:hAnsi="Arial" w:cs="Arial"/>
                <w:sz w:val="20"/>
                <w:szCs w:val="20"/>
              </w:rPr>
              <w:t>dorothylim002@suss.edu.sg</w:t>
            </w:r>
          </w:p>
        </w:tc>
      </w:tr>
      <w:tr w:rsidR="0088234F" w14:paraId="15016BB5" w14:textId="77777777">
        <w:trPr>
          <w:trHeight w:val="240"/>
        </w:trPr>
        <w:tc>
          <w:tcPr>
            <w:tcW w:w="2695" w:type="dxa"/>
          </w:tcPr>
          <w:p w14:paraId="15016BB0" w14:textId="77777777" w:rsidR="0088234F" w:rsidRDefault="00047B52">
            <w:pPr>
              <w:rPr>
                <w:rFonts w:ascii="Arial" w:eastAsia="Arial" w:hAnsi="Arial" w:cs="Arial"/>
                <w:b/>
                <w:bCs/>
                <w:sz w:val="20"/>
                <w:szCs w:val="20"/>
              </w:rPr>
            </w:pPr>
            <w:r>
              <w:rPr>
                <w:rFonts w:ascii="Arial" w:eastAsia="Arial" w:hAnsi="Arial" w:cs="Arial"/>
                <w:b/>
                <w:bCs/>
                <w:sz w:val="20"/>
                <w:szCs w:val="20"/>
              </w:rPr>
              <w:t>Site Leader/Student Leader 3</w:t>
            </w:r>
          </w:p>
        </w:tc>
        <w:tc>
          <w:tcPr>
            <w:tcW w:w="3112" w:type="dxa"/>
          </w:tcPr>
          <w:p w14:paraId="15016BB1" w14:textId="77777777" w:rsidR="0088234F" w:rsidRDefault="00047B52">
            <w:pPr>
              <w:rPr>
                <w:rFonts w:ascii="Arial" w:eastAsia="Arial" w:hAnsi="Arial" w:cs="Arial"/>
                <w:sz w:val="20"/>
                <w:szCs w:val="20"/>
              </w:rPr>
            </w:pPr>
            <w:r>
              <w:rPr>
                <w:rFonts w:ascii="Arial" w:eastAsia="Arial" w:hAnsi="Arial" w:cs="Arial"/>
                <w:sz w:val="20"/>
                <w:szCs w:val="20"/>
              </w:rPr>
              <w:t>Cheow Rui En</w:t>
            </w:r>
          </w:p>
        </w:tc>
        <w:tc>
          <w:tcPr>
            <w:tcW w:w="2268" w:type="dxa"/>
          </w:tcPr>
          <w:p w14:paraId="15016BB2" w14:textId="77777777" w:rsidR="0088234F" w:rsidRDefault="00047B52">
            <w:pPr>
              <w:rPr>
                <w:rFonts w:ascii="Arial" w:eastAsia="Arial" w:hAnsi="Arial" w:cs="Arial"/>
                <w:sz w:val="20"/>
                <w:szCs w:val="20"/>
              </w:rPr>
            </w:pPr>
            <w:r>
              <w:rPr>
                <w:rFonts w:ascii="Arial" w:eastAsia="Arial" w:hAnsi="Arial" w:cs="Arial"/>
                <w:sz w:val="20"/>
                <w:szCs w:val="20"/>
              </w:rPr>
              <w:t>NIL</w:t>
            </w:r>
          </w:p>
        </w:tc>
        <w:tc>
          <w:tcPr>
            <w:tcW w:w="2268" w:type="dxa"/>
          </w:tcPr>
          <w:p w14:paraId="15016BB3" w14:textId="77777777" w:rsidR="0088234F" w:rsidRDefault="00047B52">
            <w:pPr>
              <w:spacing w:line="240" w:lineRule="auto"/>
            </w:pPr>
            <w:r>
              <w:t>9474 2025</w:t>
            </w:r>
          </w:p>
        </w:tc>
        <w:tc>
          <w:tcPr>
            <w:tcW w:w="3962" w:type="dxa"/>
          </w:tcPr>
          <w:p w14:paraId="15016BB4" w14:textId="77777777" w:rsidR="0088234F" w:rsidRDefault="00047B52">
            <w:pPr>
              <w:rPr>
                <w:rFonts w:ascii="Arial" w:eastAsia="Arial" w:hAnsi="Arial" w:cs="Arial"/>
                <w:sz w:val="20"/>
                <w:szCs w:val="20"/>
              </w:rPr>
            </w:pPr>
            <w:r>
              <w:rPr>
                <w:rFonts w:ascii="Arial" w:eastAsia="Arial" w:hAnsi="Arial" w:cs="Arial"/>
                <w:sz w:val="20"/>
                <w:szCs w:val="20"/>
              </w:rPr>
              <w:t>recheow001@suss.edu.sg</w:t>
            </w:r>
          </w:p>
        </w:tc>
      </w:tr>
      <w:tr w:rsidR="0088234F" w14:paraId="15016BBB" w14:textId="77777777">
        <w:trPr>
          <w:trHeight w:val="240"/>
        </w:trPr>
        <w:tc>
          <w:tcPr>
            <w:tcW w:w="2695" w:type="dxa"/>
          </w:tcPr>
          <w:p w14:paraId="15016BB6" w14:textId="77777777" w:rsidR="0088234F" w:rsidRDefault="00047B52">
            <w:pPr>
              <w:rPr>
                <w:rFonts w:ascii="Arial" w:eastAsia="Arial" w:hAnsi="Arial" w:cs="Arial"/>
                <w:b/>
                <w:bCs/>
                <w:sz w:val="20"/>
                <w:szCs w:val="20"/>
              </w:rPr>
            </w:pPr>
            <w:r>
              <w:rPr>
                <w:rFonts w:ascii="Arial" w:eastAsia="Arial" w:hAnsi="Arial" w:cs="Arial"/>
                <w:b/>
                <w:bCs/>
                <w:sz w:val="20"/>
                <w:szCs w:val="20"/>
              </w:rPr>
              <w:t>Site Leader/Student Leader 4 or Onsite Crisis Management Team</w:t>
            </w:r>
          </w:p>
        </w:tc>
        <w:tc>
          <w:tcPr>
            <w:tcW w:w="3112" w:type="dxa"/>
          </w:tcPr>
          <w:p w14:paraId="15016BB7" w14:textId="77777777" w:rsidR="0088234F" w:rsidRDefault="00047B52">
            <w:pPr>
              <w:rPr>
                <w:rFonts w:ascii="Arial" w:eastAsia="Arial" w:hAnsi="Arial" w:cs="Arial"/>
                <w:sz w:val="20"/>
                <w:szCs w:val="20"/>
              </w:rPr>
            </w:pPr>
            <w:r>
              <w:rPr>
                <w:rFonts w:ascii="Arial" w:eastAsia="Arial" w:hAnsi="Arial" w:cs="Arial"/>
                <w:sz w:val="20"/>
                <w:szCs w:val="20"/>
              </w:rPr>
              <w:t>Chong Wen Lyn</w:t>
            </w:r>
          </w:p>
        </w:tc>
        <w:tc>
          <w:tcPr>
            <w:tcW w:w="2268" w:type="dxa"/>
          </w:tcPr>
          <w:p w14:paraId="15016BB8" w14:textId="77777777" w:rsidR="0088234F" w:rsidRDefault="00047B52">
            <w:pPr>
              <w:rPr>
                <w:rFonts w:ascii="Arial" w:eastAsia="Arial" w:hAnsi="Arial" w:cs="Arial"/>
                <w:sz w:val="20"/>
                <w:szCs w:val="20"/>
              </w:rPr>
            </w:pPr>
            <w:r>
              <w:rPr>
                <w:rFonts w:ascii="Arial" w:eastAsia="Arial" w:hAnsi="Arial" w:cs="Arial"/>
                <w:sz w:val="20"/>
                <w:szCs w:val="20"/>
              </w:rPr>
              <w:t>NIL</w:t>
            </w:r>
          </w:p>
        </w:tc>
        <w:tc>
          <w:tcPr>
            <w:tcW w:w="2268" w:type="dxa"/>
          </w:tcPr>
          <w:p w14:paraId="15016BB9" w14:textId="77777777" w:rsidR="0088234F" w:rsidRDefault="00047B52">
            <w:pPr>
              <w:rPr>
                <w:rFonts w:ascii="Arial" w:eastAsia="Arial" w:hAnsi="Arial" w:cs="Arial"/>
                <w:sz w:val="20"/>
                <w:szCs w:val="20"/>
              </w:rPr>
            </w:pPr>
            <w:r>
              <w:rPr>
                <w:rFonts w:ascii="Arial" w:eastAsia="Arial" w:hAnsi="Arial" w:cs="Arial"/>
                <w:sz w:val="20"/>
                <w:szCs w:val="20"/>
              </w:rPr>
              <w:t>9721 3678</w:t>
            </w:r>
          </w:p>
        </w:tc>
        <w:tc>
          <w:tcPr>
            <w:tcW w:w="3962" w:type="dxa"/>
          </w:tcPr>
          <w:p w14:paraId="15016BBA" w14:textId="77777777" w:rsidR="0088234F" w:rsidRDefault="00047B52">
            <w:pPr>
              <w:rPr>
                <w:rFonts w:ascii="Arial" w:eastAsia="Arial" w:hAnsi="Arial" w:cs="Arial"/>
                <w:sz w:val="20"/>
                <w:szCs w:val="20"/>
              </w:rPr>
            </w:pPr>
            <w:r>
              <w:rPr>
                <w:rFonts w:ascii="Arial" w:eastAsia="Arial" w:hAnsi="Arial" w:cs="Arial"/>
                <w:sz w:val="20"/>
                <w:szCs w:val="20"/>
              </w:rPr>
              <w:t>wlchong006@suss.edu.sg</w:t>
            </w:r>
          </w:p>
        </w:tc>
      </w:tr>
      <w:tr w:rsidR="0088234F" w14:paraId="15016BC1" w14:textId="77777777">
        <w:trPr>
          <w:trHeight w:val="280"/>
        </w:trPr>
        <w:tc>
          <w:tcPr>
            <w:tcW w:w="2695" w:type="dxa"/>
          </w:tcPr>
          <w:p w14:paraId="15016BBC" w14:textId="77777777" w:rsidR="0088234F" w:rsidRDefault="00047B52">
            <w:pPr>
              <w:rPr>
                <w:rFonts w:ascii="Arial" w:eastAsia="Arial" w:hAnsi="Arial" w:cs="Arial"/>
                <w:b/>
                <w:bCs/>
                <w:sz w:val="20"/>
                <w:szCs w:val="20"/>
              </w:rPr>
            </w:pPr>
            <w:r>
              <w:rPr>
                <w:rFonts w:ascii="Arial" w:eastAsia="Arial" w:hAnsi="Arial" w:cs="Arial"/>
                <w:b/>
                <w:bCs/>
                <w:sz w:val="20"/>
                <w:szCs w:val="20"/>
              </w:rPr>
              <w:t>Host or Partner Organisation</w:t>
            </w:r>
          </w:p>
        </w:tc>
        <w:tc>
          <w:tcPr>
            <w:tcW w:w="3112" w:type="dxa"/>
          </w:tcPr>
          <w:p w14:paraId="15016BBD" w14:textId="77777777" w:rsidR="0088234F" w:rsidRDefault="00047B52">
            <w:pPr>
              <w:rPr>
                <w:rFonts w:ascii="Arial" w:eastAsia="Arial" w:hAnsi="Arial" w:cs="Arial"/>
                <w:sz w:val="20"/>
                <w:szCs w:val="20"/>
              </w:rPr>
            </w:pPr>
            <w:r>
              <w:rPr>
                <w:rFonts w:ascii="Arial" w:eastAsia="Arial" w:hAnsi="Arial" w:cs="Arial"/>
                <w:sz w:val="20"/>
                <w:szCs w:val="20"/>
              </w:rPr>
              <w:t>NIL</w:t>
            </w:r>
          </w:p>
        </w:tc>
        <w:tc>
          <w:tcPr>
            <w:tcW w:w="2268" w:type="dxa"/>
          </w:tcPr>
          <w:p w14:paraId="15016BBE" w14:textId="77777777" w:rsidR="0088234F" w:rsidRDefault="0088234F">
            <w:pPr>
              <w:rPr>
                <w:rFonts w:ascii="Arial" w:eastAsia="Arial" w:hAnsi="Arial" w:cs="Arial"/>
                <w:sz w:val="20"/>
                <w:szCs w:val="20"/>
              </w:rPr>
            </w:pPr>
          </w:p>
        </w:tc>
        <w:tc>
          <w:tcPr>
            <w:tcW w:w="2268" w:type="dxa"/>
          </w:tcPr>
          <w:p w14:paraId="15016BBF" w14:textId="77777777" w:rsidR="0088234F" w:rsidRDefault="0088234F">
            <w:pPr>
              <w:rPr>
                <w:rFonts w:ascii="Arial" w:eastAsia="Arial" w:hAnsi="Arial" w:cs="Arial"/>
                <w:sz w:val="20"/>
                <w:szCs w:val="20"/>
              </w:rPr>
            </w:pPr>
          </w:p>
        </w:tc>
        <w:tc>
          <w:tcPr>
            <w:tcW w:w="3962" w:type="dxa"/>
          </w:tcPr>
          <w:p w14:paraId="15016BC0" w14:textId="77777777" w:rsidR="0088234F" w:rsidRDefault="0088234F">
            <w:pPr>
              <w:rPr>
                <w:rFonts w:ascii="Arial" w:eastAsia="Arial" w:hAnsi="Arial" w:cs="Arial"/>
                <w:sz w:val="20"/>
                <w:szCs w:val="20"/>
              </w:rPr>
            </w:pPr>
          </w:p>
        </w:tc>
      </w:tr>
      <w:tr w:rsidR="0088234F" w14:paraId="15016BC5" w14:textId="77777777">
        <w:trPr>
          <w:trHeight w:val="280"/>
        </w:trPr>
        <w:tc>
          <w:tcPr>
            <w:tcW w:w="2695" w:type="dxa"/>
          </w:tcPr>
          <w:p w14:paraId="15016BC2" w14:textId="77777777" w:rsidR="0088234F" w:rsidRDefault="00047B52">
            <w:pPr>
              <w:rPr>
                <w:rFonts w:ascii="Arial" w:eastAsia="Arial" w:hAnsi="Arial" w:cs="Arial"/>
                <w:b/>
                <w:bCs/>
                <w:sz w:val="20"/>
                <w:szCs w:val="20"/>
              </w:rPr>
            </w:pPr>
            <w:r>
              <w:rPr>
                <w:rFonts w:ascii="Arial" w:eastAsia="Arial" w:hAnsi="Arial" w:cs="Arial"/>
                <w:b/>
                <w:bCs/>
                <w:sz w:val="20"/>
                <w:szCs w:val="20"/>
              </w:rPr>
              <w:t>Tele Medical Advice</w:t>
            </w:r>
          </w:p>
          <w:p w14:paraId="15016BC3" w14:textId="77777777" w:rsidR="0088234F" w:rsidRDefault="0088234F">
            <w:pPr>
              <w:rPr>
                <w:rFonts w:ascii="Arial" w:eastAsia="Arial" w:hAnsi="Arial" w:cs="Arial"/>
                <w:b/>
                <w:bCs/>
                <w:sz w:val="20"/>
                <w:szCs w:val="20"/>
              </w:rPr>
            </w:pPr>
          </w:p>
        </w:tc>
        <w:tc>
          <w:tcPr>
            <w:tcW w:w="11610" w:type="dxa"/>
            <w:gridSpan w:val="4"/>
            <w:vAlign w:val="center"/>
          </w:tcPr>
          <w:p w14:paraId="15016BC4" w14:textId="77777777" w:rsidR="0088234F" w:rsidRDefault="0088234F">
            <w:pPr>
              <w:jc w:val="center"/>
              <w:rPr>
                <w:rFonts w:ascii="Arial" w:eastAsia="Arial" w:hAnsi="Arial" w:cs="Arial"/>
                <w:sz w:val="20"/>
                <w:szCs w:val="20"/>
              </w:rPr>
            </w:pPr>
          </w:p>
        </w:tc>
      </w:tr>
      <w:tr w:rsidR="0088234F" w14:paraId="15016BC8" w14:textId="77777777">
        <w:trPr>
          <w:trHeight w:val="280"/>
        </w:trPr>
        <w:tc>
          <w:tcPr>
            <w:tcW w:w="2695" w:type="dxa"/>
          </w:tcPr>
          <w:p w14:paraId="15016BC6" w14:textId="77777777" w:rsidR="0088234F" w:rsidRDefault="00047B52">
            <w:pPr>
              <w:rPr>
                <w:rFonts w:ascii="Arial" w:eastAsia="Arial" w:hAnsi="Arial" w:cs="Arial"/>
                <w:b/>
                <w:bCs/>
                <w:sz w:val="20"/>
                <w:szCs w:val="20"/>
              </w:rPr>
            </w:pPr>
            <w:r>
              <w:rPr>
                <w:rFonts w:ascii="Arial" w:eastAsia="Arial" w:hAnsi="Arial" w:cs="Arial"/>
                <w:b/>
                <w:bCs/>
                <w:sz w:val="20"/>
                <w:szCs w:val="20"/>
              </w:rPr>
              <w:t>MFA Mission</w:t>
            </w:r>
          </w:p>
        </w:tc>
        <w:tc>
          <w:tcPr>
            <w:tcW w:w="11610" w:type="dxa"/>
            <w:gridSpan w:val="4"/>
            <w:vAlign w:val="center"/>
          </w:tcPr>
          <w:p w14:paraId="15016BC7" w14:textId="77777777" w:rsidR="0088234F" w:rsidRDefault="0088234F">
            <w:pPr>
              <w:jc w:val="center"/>
              <w:rPr>
                <w:rFonts w:ascii="Arial" w:eastAsia="Arial" w:hAnsi="Arial" w:cs="Arial"/>
                <w:sz w:val="20"/>
                <w:szCs w:val="20"/>
              </w:rPr>
            </w:pPr>
          </w:p>
        </w:tc>
      </w:tr>
      <w:tr w:rsidR="0088234F" w14:paraId="15016BCB" w14:textId="77777777">
        <w:trPr>
          <w:trHeight w:val="280"/>
        </w:trPr>
        <w:tc>
          <w:tcPr>
            <w:tcW w:w="2695" w:type="dxa"/>
          </w:tcPr>
          <w:p w14:paraId="15016BC9" w14:textId="77777777" w:rsidR="0088234F" w:rsidRDefault="00047B52">
            <w:pPr>
              <w:rPr>
                <w:rFonts w:ascii="Arial" w:eastAsia="Arial" w:hAnsi="Arial" w:cs="Arial"/>
                <w:b/>
                <w:bCs/>
                <w:sz w:val="20"/>
                <w:szCs w:val="20"/>
              </w:rPr>
            </w:pPr>
            <w:r>
              <w:rPr>
                <w:rFonts w:ascii="Arial" w:eastAsia="Arial" w:hAnsi="Arial" w:cs="Arial"/>
                <w:b/>
                <w:bCs/>
                <w:sz w:val="20"/>
                <w:szCs w:val="20"/>
              </w:rPr>
              <w:t>Insurance Provider</w:t>
            </w:r>
          </w:p>
        </w:tc>
        <w:tc>
          <w:tcPr>
            <w:tcW w:w="11610" w:type="dxa"/>
            <w:gridSpan w:val="4"/>
            <w:vAlign w:val="center"/>
          </w:tcPr>
          <w:p w14:paraId="15016BCA" w14:textId="77777777" w:rsidR="0088234F" w:rsidRDefault="0088234F">
            <w:pPr>
              <w:jc w:val="center"/>
              <w:rPr>
                <w:rFonts w:ascii="Arial" w:eastAsia="Arial" w:hAnsi="Arial" w:cs="Arial"/>
                <w:sz w:val="20"/>
                <w:szCs w:val="20"/>
              </w:rPr>
            </w:pPr>
          </w:p>
        </w:tc>
      </w:tr>
      <w:tr w:rsidR="0088234F" w14:paraId="15016BD1" w14:textId="77777777">
        <w:trPr>
          <w:trHeight w:val="280"/>
        </w:trPr>
        <w:tc>
          <w:tcPr>
            <w:tcW w:w="2695" w:type="dxa"/>
          </w:tcPr>
          <w:p w14:paraId="15016BCC" w14:textId="77777777" w:rsidR="0088234F" w:rsidRDefault="00047B52">
            <w:pPr>
              <w:rPr>
                <w:rFonts w:ascii="Arial" w:eastAsia="Arial" w:hAnsi="Arial" w:cs="Arial"/>
                <w:b/>
                <w:bCs/>
                <w:sz w:val="20"/>
                <w:szCs w:val="20"/>
              </w:rPr>
            </w:pPr>
            <w:r>
              <w:rPr>
                <w:rFonts w:ascii="Arial" w:eastAsia="Arial" w:hAnsi="Arial" w:cs="Arial"/>
                <w:b/>
                <w:bCs/>
                <w:sz w:val="20"/>
                <w:szCs w:val="20"/>
              </w:rPr>
              <w:t>Hospital 1</w:t>
            </w:r>
          </w:p>
        </w:tc>
        <w:tc>
          <w:tcPr>
            <w:tcW w:w="3112" w:type="dxa"/>
          </w:tcPr>
          <w:p w14:paraId="15016BCD" w14:textId="77777777" w:rsidR="0088234F" w:rsidRDefault="0088234F">
            <w:pPr>
              <w:pBdr>
                <w:top w:val="nil"/>
                <w:left w:val="nil"/>
                <w:bottom w:val="nil"/>
                <w:right w:val="nil"/>
                <w:between w:val="nil"/>
              </w:pBdr>
              <w:spacing w:line="240" w:lineRule="auto"/>
              <w:rPr>
                <w:color w:val="000000"/>
                <w:sz w:val="20"/>
                <w:szCs w:val="20"/>
              </w:rPr>
            </w:pPr>
          </w:p>
        </w:tc>
        <w:tc>
          <w:tcPr>
            <w:tcW w:w="2268" w:type="dxa"/>
          </w:tcPr>
          <w:p w14:paraId="15016BCE" w14:textId="77777777" w:rsidR="0088234F" w:rsidRDefault="0088234F"/>
        </w:tc>
        <w:tc>
          <w:tcPr>
            <w:tcW w:w="2268" w:type="dxa"/>
          </w:tcPr>
          <w:p w14:paraId="15016BCF" w14:textId="77777777" w:rsidR="0088234F" w:rsidRDefault="0088234F">
            <w:pPr>
              <w:rPr>
                <w:rFonts w:ascii="Arial" w:eastAsia="Arial" w:hAnsi="Arial" w:cs="Arial"/>
                <w:sz w:val="20"/>
                <w:szCs w:val="20"/>
              </w:rPr>
            </w:pPr>
          </w:p>
        </w:tc>
        <w:tc>
          <w:tcPr>
            <w:tcW w:w="3962" w:type="dxa"/>
          </w:tcPr>
          <w:p w14:paraId="15016BD0" w14:textId="77777777" w:rsidR="0088234F" w:rsidRDefault="0088234F">
            <w:pPr>
              <w:rPr>
                <w:rFonts w:ascii="Arial" w:eastAsia="Arial" w:hAnsi="Arial" w:cs="Arial"/>
                <w:sz w:val="20"/>
                <w:szCs w:val="20"/>
              </w:rPr>
            </w:pPr>
          </w:p>
        </w:tc>
      </w:tr>
      <w:tr w:rsidR="0088234F" w14:paraId="15016BD4" w14:textId="77777777">
        <w:trPr>
          <w:trHeight w:val="240"/>
        </w:trPr>
        <w:tc>
          <w:tcPr>
            <w:tcW w:w="2695" w:type="dxa"/>
          </w:tcPr>
          <w:p w14:paraId="15016BD2" w14:textId="77777777" w:rsidR="0088234F" w:rsidRDefault="00047B52">
            <w:pPr>
              <w:rPr>
                <w:rFonts w:ascii="Arial" w:eastAsia="Arial" w:hAnsi="Arial" w:cs="Arial"/>
                <w:b/>
                <w:bCs/>
                <w:sz w:val="20"/>
                <w:szCs w:val="20"/>
              </w:rPr>
            </w:pPr>
            <w:r>
              <w:rPr>
                <w:rFonts w:ascii="Arial" w:eastAsia="Arial" w:hAnsi="Arial" w:cs="Arial"/>
                <w:b/>
                <w:bCs/>
                <w:sz w:val="20"/>
                <w:szCs w:val="20"/>
              </w:rPr>
              <w:t>Overseas Hospital 2</w:t>
            </w:r>
          </w:p>
        </w:tc>
        <w:tc>
          <w:tcPr>
            <w:tcW w:w="11610" w:type="dxa"/>
            <w:gridSpan w:val="4"/>
          </w:tcPr>
          <w:p w14:paraId="15016BD3" w14:textId="77777777" w:rsidR="0088234F" w:rsidRDefault="0088234F">
            <w:pPr>
              <w:jc w:val="center"/>
              <w:rPr>
                <w:rFonts w:ascii="Arial" w:eastAsia="Arial" w:hAnsi="Arial" w:cs="Arial"/>
                <w:sz w:val="20"/>
                <w:szCs w:val="20"/>
              </w:rPr>
            </w:pPr>
          </w:p>
        </w:tc>
      </w:tr>
      <w:tr w:rsidR="0088234F" w14:paraId="15016BDB" w14:textId="77777777">
        <w:trPr>
          <w:trHeight w:val="1142"/>
        </w:trPr>
        <w:tc>
          <w:tcPr>
            <w:tcW w:w="2695" w:type="dxa"/>
          </w:tcPr>
          <w:p w14:paraId="15016BD5" w14:textId="77777777" w:rsidR="0088234F" w:rsidRDefault="00047B52">
            <w:pPr>
              <w:rPr>
                <w:rFonts w:ascii="Arial" w:eastAsia="Arial" w:hAnsi="Arial" w:cs="Arial"/>
                <w:b/>
                <w:bCs/>
                <w:sz w:val="20"/>
                <w:szCs w:val="20"/>
              </w:rPr>
            </w:pPr>
            <w:r>
              <w:rPr>
                <w:rFonts w:ascii="Arial" w:eastAsia="Arial" w:hAnsi="Arial" w:cs="Arial"/>
                <w:b/>
                <w:bCs/>
                <w:sz w:val="20"/>
                <w:szCs w:val="20"/>
              </w:rPr>
              <w:t>SUSS Crisis Manager</w:t>
            </w:r>
          </w:p>
          <w:p w14:paraId="15016BD6" w14:textId="77777777" w:rsidR="0088234F" w:rsidRDefault="00047B52">
            <w:pPr>
              <w:rPr>
                <w:rFonts w:ascii="Arial" w:eastAsia="Arial" w:hAnsi="Arial" w:cs="Arial"/>
                <w:sz w:val="18"/>
                <w:szCs w:val="18"/>
              </w:rPr>
            </w:pPr>
            <w:r>
              <w:rPr>
                <w:rFonts w:ascii="Arial" w:eastAsia="Arial" w:hAnsi="Arial" w:cs="Arial"/>
                <w:sz w:val="18"/>
                <w:szCs w:val="18"/>
              </w:rPr>
              <w:t>(Please call staff in-charge of your programme. If she/he is not contactable, please call another person on the list)</w:t>
            </w:r>
          </w:p>
        </w:tc>
        <w:tc>
          <w:tcPr>
            <w:tcW w:w="3112" w:type="dxa"/>
          </w:tcPr>
          <w:p w14:paraId="15016BD7" w14:textId="77777777" w:rsidR="0088234F" w:rsidRDefault="00047B52">
            <w:pPr>
              <w:rPr>
                <w:rFonts w:ascii="Arial" w:eastAsia="Arial" w:hAnsi="Arial" w:cs="Arial"/>
                <w:sz w:val="20"/>
                <w:szCs w:val="20"/>
              </w:rPr>
            </w:pPr>
            <w:r>
              <w:rPr>
                <w:rFonts w:ascii="Arial" w:eastAsia="Arial" w:hAnsi="Arial" w:cs="Arial"/>
                <w:sz w:val="20"/>
                <w:szCs w:val="20"/>
              </w:rPr>
              <w:t>Nur Hafiza Bte Ahmad</w:t>
            </w:r>
          </w:p>
        </w:tc>
        <w:tc>
          <w:tcPr>
            <w:tcW w:w="2268" w:type="dxa"/>
          </w:tcPr>
          <w:p w14:paraId="15016BD8" w14:textId="77777777" w:rsidR="0088234F" w:rsidRDefault="0088234F">
            <w:pPr>
              <w:rPr>
                <w:rFonts w:ascii="Arial" w:eastAsia="Arial" w:hAnsi="Arial" w:cs="Arial"/>
                <w:sz w:val="20"/>
                <w:szCs w:val="20"/>
              </w:rPr>
            </w:pPr>
          </w:p>
        </w:tc>
        <w:tc>
          <w:tcPr>
            <w:tcW w:w="2268" w:type="dxa"/>
          </w:tcPr>
          <w:p w14:paraId="15016BD9" w14:textId="77777777" w:rsidR="0088234F" w:rsidRDefault="00047B52">
            <w:pPr>
              <w:rPr>
                <w:rFonts w:ascii="Arial" w:eastAsia="Arial" w:hAnsi="Arial" w:cs="Arial"/>
                <w:sz w:val="20"/>
                <w:szCs w:val="20"/>
              </w:rPr>
            </w:pPr>
            <w:r>
              <w:rPr>
                <w:rFonts w:ascii="Arial" w:eastAsia="Arial" w:hAnsi="Arial" w:cs="Arial"/>
                <w:sz w:val="20"/>
                <w:szCs w:val="20"/>
              </w:rPr>
              <w:t>9238 6768</w:t>
            </w:r>
          </w:p>
        </w:tc>
        <w:tc>
          <w:tcPr>
            <w:tcW w:w="3962" w:type="dxa"/>
          </w:tcPr>
          <w:p w14:paraId="15016BDA" w14:textId="77777777" w:rsidR="0088234F" w:rsidRDefault="00047B52">
            <w:pPr>
              <w:rPr>
                <w:rFonts w:ascii="Arial" w:eastAsia="Arial" w:hAnsi="Arial" w:cs="Arial"/>
                <w:sz w:val="20"/>
                <w:szCs w:val="20"/>
              </w:rPr>
            </w:pPr>
            <w:r>
              <w:rPr>
                <w:rFonts w:ascii="Arial" w:eastAsia="Arial" w:hAnsi="Arial" w:cs="Arial"/>
                <w:sz w:val="20"/>
                <w:szCs w:val="20"/>
              </w:rPr>
              <w:t>hafiza@suss.edu.sg</w:t>
            </w:r>
          </w:p>
        </w:tc>
      </w:tr>
      <w:tr w:rsidR="0088234F" w14:paraId="15016BE2" w14:textId="77777777">
        <w:trPr>
          <w:trHeight w:val="280"/>
        </w:trPr>
        <w:tc>
          <w:tcPr>
            <w:tcW w:w="2695" w:type="dxa"/>
            <w:vMerge w:val="restart"/>
          </w:tcPr>
          <w:p w14:paraId="15016BDC" w14:textId="77777777" w:rsidR="0088234F" w:rsidRDefault="00047B52">
            <w:pPr>
              <w:rPr>
                <w:rFonts w:ascii="Arial" w:eastAsia="Arial" w:hAnsi="Arial" w:cs="Arial"/>
                <w:b/>
                <w:bCs/>
                <w:sz w:val="20"/>
                <w:szCs w:val="20"/>
              </w:rPr>
            </w:pPr>
            <w:r>
              <w:rPr>
                <w:rFonts w:ascii="Arial" w:eastAsia="Arial" w:hAnsi="Arial" w:cs="Arial"/>
                <w:b/>
                <w:bCs/>
                <w:sz w:val="20"/>
                <w:szCs w:val="20"/>
              </w:rPr>
              <w:t xml:space="preserve">SUSS Crisis Management Team </w:t>
            </w:r>
          </w:p>
          <w:p w14:paraId="15016BDD" w14:textId="77777777" w:rsidR="0088234F" w:rsidRDefault="00047B52">
            <w:pPr>
              <w:rPr>
                <w:rFonts w:ascii="Arial" w:eastAsia="Arial" w:hAnsi="Arial" w:cs="Arial"/>
                <w:b/>
                <w:bCs/>
                <w:sz w:val="18"/>
                <w:szCs w:val="18"/>
              </w:rPr>
            </w:pPr>
            <w:r>
              <w:rPr>
                <w:rFonts w:ascii="Arial" w:eastAsia="Arial" w:hAnsi="Arial" w:cs="Arial"/>
                <w:sz w:val="18"/>
                <w:szCs w:val="18"/>
              </w:rPr>
              <w:t>(To be completed by Crisis Manager)</w:t>
            </w:r>
          </w:p>
        </w:tc>
        <w:tc>
          <w:tcPr>
            <w:tcW w:w="3112" w:type="dxa"/>
          </w:tcPr>
          <w:p w14:paraId="15016BDE" w14:textId="77777777" w:rsidR="0088234F" w:rsidRDefault="0088234F">
            <w:pPr>
              <w:rPr>
                <w:rFonts w:ascii="Arial" w:eastAsia="Arial" w:hAnsi="Arial" w:cs="Arial"/>
                <w:sz w:val="20"/>
                <w:szCs w:val="20"/>
              </w:rPr>
            </w:pPr>
          </w:p>
        </w:tc>
        <w:tc>
          <w:tcPr>
            <w:tcW w:w="2268" w:type="dxa"/>
          </w:tcPr>
          <w:p w14:paraId="15016BDF" w14:textId="77777777" w:rsidR="0088234F" w:rsidRDefault="0088234F">
            <w:pPr>
              <w:rPr>
                <w:rFonts w:ascii="Arial" w:eastAsia="Arial" w:hAnsi="Arial" w:cs="Arial"/>
                <w:sz w:val="20"/>
                <w:szCs w:val="20"/>
              </w:rPr>
            </w:pPr>
          </w:p>
        </w:tc>
        <w:tc>
          <w:tcPr>
            <w:tcW w:w="2268" w:type="dxa"/>
          </w:tcPr>
          <w:p w14:paraId="15016BE0" w14:textId="77777777" w:rsidR="0088234F" w:rsidRDefault="0088234F">
            <w:pPr>
              <w:rPr>
                <w:rFonts w:ascii="Arial" w:eastAsia="Arial" w:hAnsi="Arial" w:cs="Arial"/>
                <w:sz w:val="20"/>
                <w:szCs w:val="20"/>
              </w:rPr>
            </w:pPr>
          </w:p>
        </w:tc>
        <w:tc>
          <w:tcPr>
            <w:tcW w:w="3962" w:type="dxa"/>
          </w:tcPr>
          <w:p w14:paraId="15016BE1" w14:textId="77777777" w:rsidR="0088234F" w:rsidRDefault="0088234F">
            <w:pPr>
              <w:rPr>
                <w:rFonts w:ascii="Arial" w:eastAsia="Arial" w:hAnsi="Arial" w:cs="Arial"/>
                <w:sz w:val="20"/>
                <w:szCs w:val="20"/>
              </w:rPr>
            </w:pPr>
          </w:p>
        </w:tc>
      </w:tr>
      <w:tr w:rsidR="0088234F" w14:paraId="15016BE8" w14:textId="77777777">
        <w:trPr>
          <w:trHeight w:val="280"/>
        </w:trPr>
        <w:tc>
          <w:tcPr>
            <w:tcW w:w="2695" w:type="dxa"/>
            <w:vMerge/>
          </w:tcPr>
          <w:p w14:paraId="15016BE3" w14:textId="77777777" w:rsidR="0088234F" w:rsidRDefault="0088234F">
            <w:pPr>
              <w:widowControl w:val="0"/>
              <w:pBdr>
                <w:top w:val="nil"/>
                <w:left w:val="nil"/>
                <w:bottom w:val="nil"/>
                <w:right w:val="nil"/>
                <w:between w:val="nil"/>
              </w:pBdr>
              <w:spacing w:line="276" w:lineRule="auto"/>
              <w:rPr>
                <w:rFonts w:ascii="Arial" w:eastAsia="Arial" w:hAnsi="Arial" w:cs="Arial"/>
                <w:sz w:val="20"/>
                <w:szCs w:val="20"/>
              </w:rPr>
            </w:pPr>
          </w:p>
        </w:tc>
        <w:tc>
          <w:tcPr>
            <w:tcW w:w="3112" w:type="dxa"/>
          </w:tcPr>
          <w:p w14:paraId="15016BE4" w14:textId="77777777" w:rsidR="0088234F" w:rsidRDefault="0088234F">
            <w:pPr>
              <w:rPr>
                <w:rFonts w:ascii="Arial" w:eastAsia="Arial" w:hAnsi="Arial" w:cs="Arial"/>
                <w:sz w:val="20"/>
                <w:szCs w:val="20"/>
              </w:rPr>
            </w:pPr>
          </w:p>
        </w:tc>
        <w:tc>
          <w:tcPr>
            <w:tcW w:w="2268" w:type="dxa"/>
          </w:tcPr>
          <w:p w14:paraId="15016BE5" w14:textId="77777777" w:rsidR="0088234F" w:rsidRDefault="0088234F">
            <w:pPr>
              <w:rPr>
                <w:rFonts w:ascii="Arial" w:eastAsia="Arial" w:hAnsi="Arial" w:cs="Arial"/>
                <w:sz w:val="20"/>
                <w:szCs w:val="20"/>
              </w:rPr>
            </w:pPr>
          </w:p>
        </w:tc>
        <w:tc>
          <w:tcPr>
            <w:tcW w:w="2268" w:type="dxa"/>
          </w:tcPr>
          <w:p w14:paraId="15016BE6" w14:textId="77777777" w:rsidR="0088234F" w:rsidRDefault="0088234F">
            <w:pPr>
              <w:rPr>
                <w:rFonts w:ascii="Arial" w:eastAsia="Arial" w:hAnsi="Arial" w:cs="Arial"/>
                <w:sz w:val="20"/>
                <w:szCs w:val="20"/>
              </w:rPr>
            </w:pPr>
          </w:p>
        </w:tc>
        <w:tc>
          <w:tcPr>
            <w:tcW w:w="3962" w:type="dxa"/>
          </w:tcPr>
          <w:p w14:paraId="15016BE7" w14:textId="77777777" w:rsidR="0088234F" w:rsidRDefault="0088234F">
            <w:pPr>
              <w:rPr>
                <w:rFonts w:ascii="Arial" w:eastAsia="Arial" w:hAnsi="Arial" w:cs="Arial"/>
                <w:sz w:val="20"/>
                <w:szCs w:val="20"/>
              </w:rPr>
            </w:pPr>
          </w:p>
        </w:tc>
      </w:tr>
      <w:tr w:rsidR="0088234F" w14:paraId="15016BF3" w14:textId="77777777">
        <w:trPr>
          <w:trHeight w:val="1700"/>
        </w:trPr>
        <w:tc>
          <w:tcPr>
            <w:tcW w:w="8075" w:type="dxa"/>
            <w:gridSpan w:val="3"/>
          </w:tcPr>
          <w:p w14:paraId="15016BE9" w14:textId="77777777" w:rsidR="0088234F" w:rsidRDefault="00047B52">
            <w:pPr>
              <w:spacing w:after="160" w:line="254" w:lineRule="auto"/>
              <w:rPr>
                <w:rFonts w:ascii="Arial" w:eastAsia="Arial" w:hAnsi="Arial" w:cs="Arial"/>
                <w:b/>
                <w:bCs/>
                <w:sz w:val="20"/>
                <w:szCs w:val="20"/>
              </w:rPr>
            </w:pPr>
            <w:r>
              <w:rPr>
                <w:rFonts w:ascii="Arial" w:eastAsia="Arial" w:hAnsi="Arial" w:cs="Arial"/>
                <w:b/>
                <w:bCs/>
                <w:sz w:val="20"/>
                <w:szCs w:val="20"/>
              </w:rPr>
              <w:lastRenderedPageBreak/>
              <w:t xml:space="preserve">Submitted by (Name and Signature): </w:t>
            </w:r>
          </w:p>
          <w:p w14:paraId="15016BEA" w14:textId="77777777" w:rsidR="0088234F" w:rsidRDefault="00047B52">
            <w:pPr>
              <w:spacing w:after="160" w:line="254" w:lineRule="auto"/>
              <w:rPr>
                <w:rFonts w:ascii="Arial" w:eastAsia="Arial" w:hAnsi="Arial" w:cs="Arial"/>
                <w:b/>
                <w:bCs/>
                <w:sz w:val="20"/>
                <w:szCs w:val="20"/>
              </w:rPr>
            </w:pPr>
            <w:r>
              <w:rPr>
                <w:rFonts w:ascii="Arial" w:eastAsia="Arial" w:hAnsi="Arial" w:cs="Arial"/>
                <w:b/>
                <w:bCs/>
                <w:noProof/>
                <w:sz w:val="20"/>
                <w:szCs w:val="20"/>
              </w:rPr>
              <w:drawing>
                <wp:inline distT="114300" distB="114300" distL="114300" distR="114300" wp14:anchorId="15016C5B" wp14:editId="15016C5C">
                  <wp:extent cx="784122" cy="788384"/>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784122" cy="788384"/>
                          </a:xfrm>
                          <a:prstGeom prst="rect">
                            <a:avLst/>
                          </a:prstGeom>
                          <a:ln/>
                        </pic:spPr>
                      </pic:pic>
                    </a:graphicData>
                  </a:graphic>
                </wp:inline>
              </w:drawing>
            </w:r>
            <w:r>
              <w:rPr>
                <w:rFonts w:ascii="Arial" w:eastAsia="Arial" w:hAnsi="Arial" w:cs="Arial"/>
                <w:b/>
                <w:bCs/>
                <w:sz w:val="20"/>
                <w:szCs w:val="20"/>
              </w:rPr>
              <w:t xml:space="preserve"> </w:t>
            </w:r>
          </w:p>
          <w:p w14:paraId="15016BEB" w14:textId="77777777" w:rsidR="0088234F" w:rsidRDefault="00047B52">
            <w:pPr>
              <w:spacing w:after="160" w:line="254" w:lineRule="auto"/>
              <w:rPr>
                <w:rFonts w:ascii="Arial" w:eastAsia="Arial" w:hAnsi="Arial" w:cs="Arial"/>
                <w:b/>
                <w:bCs/>
                <w:sz w:val="20"/>
                <w:szCs w:val="20"/>
              </w:rPr>
            </w:pPr>
            <w:r>
              <w:rPr>
                <w:rFonts w:ascii="Arial" w:eastAsia="Arial" w:hAnsi="Arial" w:cs="Arial"/>
                <w:b/>
                <w:bCs/>
                <w:sz w:val="20"/>
                <w:szCs w:val="20"/>
              </w:rPr>
              <w:t>Trina Tham Yanting</w:t>
            </w:r>
          </w:p>
          <w:p w14:paraId="15016BEC" w14:textId="77777777" w:rsidR="0088234F" w:rsidRDefault="00047B52">
            <w:pPr>
              <w:spacing w:after="160" w:line="254" w:lineRule="auto"/>
              <w:rPr>
                <w:rFonts w:ascii="Arial" w:eastAsia="Arial" w:hAnsi="Arial" w:cs="Arial"/>
                <w:sz w:val="20"/>
                <w:szCs w:val="20"/>
              </w:rPr>
            </w:pPr>
            <w:r>
              <w:rPr>
                <w:rFonts w:ascii="Arial" w:eastAsia="Arial" w:hAnsi="Arial" w:cs="Arial"/>
                <w:b/>
                <w:bCs/>
                <w:sz w:val="20"/>
                <w:szCs w:val="20"/>
              </w:rPr>
              <w:t>Date: 25/02/2026</w:t>
            </w:r>
          </w:p>
        </w:tc>
        <w:tc>
          <w:tcPr>
            <w:tcW w:w="6230" w:type="dxa"/>
            <w:gridSpan w:val="2"/>
          </w:tcPr>
          <w:p w14:paraId="15016BED" w14:textId="77777777" w:rsidR="0088234F" w:rsidRDefault="00047B52">
            <w:pPr>
              <w:spacing w:after="160" w:line="254" w:lineRule="auto"/>
              <w:rPr>
                <w:rFonts w:ascii="Arial" w:eastAsia="Arial" w:hAnsi="Arial" w:cs="Arial"/>
                <w:sz w:val="20"/>
                <w:szCs w:val="20"/>
              </w:rPr>
            </w:pPr>
            <w:r>
              <w:rPr>
                <w:rFonts w:ascii="Arial" w:eastAsia="Arial" w:hAnsi="Arial" w:cs="Arial"/>
                <w:b/>
                <w:bCs/>
                <w:sz w:val="20"/>
                <w:szCs w:val="20"/>
              </w:rPr>
              <w:t xml:space="preserve">Endorsed by (Name and Signature): </w:t>
            </w:r>
          </w:p>
          <w:p w14:paraId="15016BEE" w14:textId="77777777" w:rsidR="0088234F" w:rsidRDefault="0088234F">
            <w:pPr>
              <w:rPr>
                <w:rFonts w:ascii="Arial" w:eastAsia="Arial" w:hAnsi="Arial" w:cs="Arial"/>
                <w:sz w:val="20"/>
                <w:szCs w:val="20"/>
              </w:rPr>
            </w:pPr>
          </w:p>
          <w:p w14:paraId="15016BEF" w14:textId="77777777" w:rsidR="0088234F" w:rsidRDefault="0088234F">
            <w:pPr>
              <w:rPr>
                <w:rFonts w:ascii="Arial" w:eastAsia="Arial" w:hAnsi="Arial" w:cs="Arial"/>
                <w:sz w:val="20"/>
                <w:szCs w:val="20"/>
              </w:rPr>
            </w:pPr>
          </w:p>
          <w:p w14:paraId="15016BF0" w14:textId="77777777" w:rsidR="0088234F" w:rsidRDefault="0088234F">
            <w:pPr>
              <w:rPr>
                <w:rFonts w:ascii="Arial" w:eastAsia="Arial" w:hAnsi="Arial" w:cs="Arial"/>
                <w:sz w:val="20"/>
                <w:szCs w:val="20"/>
              </w:rPr>
            </w:pPr>
          </w:p>
          <w:p w14:paraId="15016BF1" w14:textId="77777777" w:rsidR="0088234F" w:rsidRDefault="0088234F">
            <w:pPr>
              <w:rPr>
                <w:rFonts w:ascii="Arial" w:eastAsia="Arial" w:hAnsi="Arial" w:cs="Arial"/>
                <w:sz w:val="20"/>
                <w:szCs w:val="20"/>
              </w:rPr>
            </w:pPr>
          </w:p>
          <w:p w14:paraId="15016BF2" w14:textId="77777777" w:rsidR="0088234F" w:rsidRDefault="00047B52">
            <w:pPr>
              <w:rPr>
                <w:rFonts w:ascii="Arial" w:eastAsia="Arial" w:hAnsi="Arial" w:cs="Arial"/>
                <w:sz w:val="20"/>
                <w:szCs w:val="20"/>
              </w:rPr>
            </w:pPr>
            <w:r>
              <w:rPr>
                <w:rFonts w:ascii="Arial" w:eastAsia="Arial" w:hAnsi="Arial" w:cs="Arial"/>
                <w:b/>
                <w:bCs/>
                <w:sz w:val="20"/>
                <w:szCs w:val="20"/>
              </w:rPr>
              <w:t xml:space="preserve">Date: </w:t>
            </w:r>
          </w:p>
        </w:tc>
      </w:tr>
    </w:tbl>
    <w:p w14:paraId="15016BF4" w14:textId="77777777" w:rsidR="0088234F" w:rsidRDefault="0088234F">
      <w:pPr>
        <w:tabs>
          <w:tab w:val="left" w:pos="3893"/>
        </w:tabs>
        <w:rPr>
          <w:sz w:val="18"/>
          <w:szCs w:val="18"/>
        </w:rPr>
        <w:sectPr w:rsidR="0088234F">
          <w:headerReference w:type="default" r:id="rId8"/>
          <w:footerReference w:type="default" r:id="rId9"/>
          <w:pgSz w:w="16838" w:h="11906" w:orient="landscape"/>
          <w:pgMar w:top="1440" w:right="1247" w:bottom="1440" w:left="1247" w:header="709" w:footer="709" w:gutter="0"/>
          <w:pgNumType w:start="1"/>
          <w:cols w:space="720"/>
        </w:sectPr>
      </w:pPr>
    </w:p>
    <w:p w14:paraId="15016BF5" w14:textId="77777777" w:rsidR="0088234F" w:rsidRDefault="0088234F">
      <w:pPr>
        <w:widowControl w:val="0"/>
        <w:pBdr>
          <w:top w:val="nil"/>
          <w:left w:val="nil"/>
          <w:bottom w:val="nil"/>
          <w:right w:val="nil"/>
          <w:between w:val="nil"/>
        </w:pBdr>
        <w:spacing w:line="276" w:lineRule="auto"/>
        <w:rPr>
          <w:sz w:val="18"/>
          <w:szCs w:val="18"/>
        </w:rPr>
      </w:pPr>
    </w:p>
    <w:tbl>
      <w:tblPr>
        <w:tblStyle w:val="a2"/>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1"/>
        <w:gridCol w:w="3251"/>
        <w:gridCol w:w="1413"/>
        <w:gridCol w:w="3300"/>
        <w:gridCol w:w="1350"/>
        <w:gridCol w:w="2862"/>
      </w:tblGrid>
      <w:tr w:rsidR="0088234F" w14:paraId="15016BFC" w14:textId="77777777">
        <w:trPr>
          <w:trHeight w:val="338"/>
          <w:tblHeader/>
        </w:trPr>
        <w:tc>
          <w:tcPr>
            <w:tcW w:w="2561" w:type="dxa"/>
            <w:vMerge w:val="restart"/>
            <w:tcBorders>
              <w:top w:val="single" w:sz="4" w:space="0" w:color="000000"/>
            </w:tcBorders>
            <w:shd w:val="clear" w:color="auto" w:fill="BDD7EE"/>
            <w:vAlign w:val="center"/>
          </w:tcPr>
          <w:p w14:paraId="15016BF6" w14:textId="77777777" w:rsidR="0088234F" w:rsidRDefault="00047B52">
            <w:pPr>
              <w:pStyle w:val="Subtitle"/>
              <w:rPr>
                <w:rFonts w:ascii="Calibri" w:eastAsia="Calibri" w:hAnsi="Calibri" w:cs="Calibri"/>
              </w:rPr>
            </w:pPr>
            <w:r>
              <w:rPr>
                <w:rFonts w:ascii="Calibri" w:eastAsia="Calibri" w:hAnsi="Calibri" w:cs="Calibri"/>
              </w:rPr>
              <w:t>Hazard Identification</w:t>
            </w:r>
          </w:p>
          <w:p w14:paraId="15016BF7" w14:textId="77777777" w:rsidR="0088234F" w:rsidRDefault="00047B52">
            <w:pPr>
              <w:pStyle w:val="Subtitle"/>
              <w:rPr>
                <w:rFonts w:ascii="Calibri" w:eastAsia="Calibri" w:hAnsi="Calibri" w:cs="Calibri"/>
              </w:rPr>
            </w:pPr>
            <w:r>
              <w:rPr>
                <w:rFonts w:ascii="Calibri" w:eastAsia="Calibri" w:hAnsi="Calibri" w:cs="Calibri"/>
              </w:rPr>
              <w:t>(Known and Potential Hazards)</w:t>
            </w:r>
          </w:p>
        </w:tc>
        <w:tc>
          <w:tcPr>
            <w:tcW w:w="4664" w:type="dxa"/>
            <w:gridSpan w:val="2"/>
            <w:tcBorders>
              <w:top w:val="single" w:sz="4" w:space="0" w:color="000000"/>
            </w:tcBorders>
            <w:shd w:val="clear" w:color="auto" w:fill="BDD7EE"/>
            <w:vAlign w:val="center"/>
          </w:tcPr>
          <w:p w14:paraId="15016BF8" w14:textId="77777777" w:rsidR="0088234F" w:rsidRDefault="00047B52">
            <w:pPr>
              <w:jc w:val="center"/>
              <w:rPr>
                <w:b/>
                <w:bCs/>
                <w:sz w:val="20"/>
                <w:szCs w:val="20"/>
              </w:rPr>
            </w:pPr>
            <w:r>
              <w:rPr>
                <w:b/>
                <w:bCs/>
                <w:sz w:val="20"/>
                <w:szCs w:val="20"/>
              </w:rPr>
              <w:t>Risk Assessment</w:t>
            </w:r>
          </w:p>
        </w:tc>
        <w:tc>
          <w:tcPr>
            <w:tcW w:w="3300" w:type="dxa"/>
            <w:vMerge w:val="restart"/>
            <w:tcBorders>
              <w:top w:val="single" w:sz="4" w:space="0" w:color="000000"/>
            </w:tcBorders>
            <w:shd w:val="clear" w:color="auto" w:fill="BDD7EE"/>
            <w:vAlign w:val="center"/>
          </w:tcPr>
          <w:p w14:paraId="15016BF9" w14:textId="77777777" w:rsidR="0088234F" w:rsidRDefault="00047B52">
            <w:pPr>
              <w:jc w:val="center"/>
              <w:rPr>
                <w:b/>
                <w:bCs/>
                <w:sz w:val="20"/>
                <w:szCs w:val="20"/>
              </w:rPr>
            </w:pPr>
            <w:r>
              <w:rPr>
                <w:b/>
                <w:bCs/>
                <w:sz w:val="20"/>
                <w:szCs w:val="20"/>
              </w:rPr>
              <w:t>Control Measures</w:t>
            </w:r>
          </w:p>
        </w:tc>
        <w:tc>
          <w:tcPr>
            <w:tcW w:w="1350" w:type="dxa"/>
            <w:vMerge w:val="restart"/>
            <w:tcBorders>
              <w:top w:val="single" w:sz="4" w:space="0" w:color="000000"/>
            </w:tcBorders>
            <w:shd w:val="clear" w:color="auto" w:fill="BDD7EE"/>
            <w:vAlign w:val="center"/>
          </w:tcPr>
          <w:p w14:paraId="15016BFA" w14:textId="77777777" w:rsidR="0088234F" w:rsidRDefault="00047B52">
            <w:pPr>
              <w:jc w:val="center"/>
              <w:rPr>
                <w:b/>
                <w:bCs/>
                <w:sz w:val="20"/>
                <w:szCs w:val="20"/>
              </w:rPr>
            </w:pPr>
            <w:r>
              <w:rPr>
                <w:b/>
                <w:bCs/>
                <w:sz w:val="20"/>
                <w:szCs w:val="20"/>
              </w:rPr>
              <w:t>Residual Risk Rating</w:t>
            </w:r>
          </w:p>
        </w:tc>
        <w:tc>
          <w:tcPr>
            <w:tcW w:w="2862" w:type="dxa"/>
            <w:vMerge w:val="restart"/>
            <w:tcBorders>
              <w:top w:val="single" w:sz="4" w:space="0" w:color="000000"/>
            </w:tcBorders>
            <w:shd w:val="clear" w:color="auto" w:fill="BDD7EE"/>
            <w:vAlign w:val="center"/>
          </w:tcPr>
          <w:p w14:paraId="15016BFB" w14:textId="77777777" w:rsidR="0088234F" w:rsidRDefault="00047B52">
            <w:pPr>
              <w:tabs>
                <w:tab w:val="left" w:pos="2194"/>
              </w:tabs>
              <w:jc w:val="center"/>
              <w:rPr>
                <w:b/>
                <w:bCs/>
                <w:sz w:val="20"/>
                <w:szCs w:val="20"/>
              </w:rPr>
            </w:pPr>
            <w:r>
              <w:rPr>
                <w:b/>
                <w:bCs/>
                <w:sz w:val="20"/>
                <w:szCs w:val="20"/>
              </w:rPr>
              <w:t>Remarks and Implementation</w:t>
            </w:r>
          </w:p>
        </w:tc>
      </w:tr>
      <w:tr w:rsidR="0088234F" w14:paraId="15016C03" w14:textId="77777777">
        <w:trPr>
          <w:trHeight w:val="77"/>
          <w:tblHeader/>
        </w:trPr>
        <w:tc>
          <w:tcPr>
            <w:tcW w:w="2561" w:type="dxa"/>
            <w:vMerge/>
            <w:tcBorders>
              <w:top w:val="single" w:sz="4" w:space="0" w:color="000000"/>
            </w:tcBorders>
            <w:shd w:val="clear" w:color="auto" w:fill="BDD7EE"/>
            <w:vAlign w:val="center"/>
          </w:tcPr>
          <w:p w14:paraId="15016BFD" w14:textId="77777777" w:rsidR="0088234F" w:rsidRDefault="0088234F">
            <w:pPr>
              <w:widowControl w:val="0"/>
              <w:pBdr>
                <w:top w:val="nil"/>
                <w:left w:val="nil"/>
                <w:bottom w:val="nil"/>
                <w:right w:val="nil"/>
                <w:between w:val="nil"/>
              </w:pBdr>
              <w:spacing w:line="276" w:lineRule="auto"/>
              <w:rPr>
                <w:b/>
                <w:bCs/>
                <w:sz w:val="20"/>
                <w:szCs w:val="20"/>
              </w:rPr>
            </w:pPr>
          </w:p>
        </w:tc>
        <w:tc>
          <w:tcPr>
            <w:tcW w:w="3251" w:type="dxa"/>
            <w:shd w:val="clear" w:color="auto" w:fill="BDD7EE"/>
            <w:vAlign w:val="center"/>
          </w:tcPr>
          <w:p w14:paraId="15016BFE" w14:textId="77777777" w:rsidR="0088234F" w:rsidRDefault="00047B52">
            <w:pPr>
              <w:jc w:val="center"/>
              <w:rPr>
                <w:b/>
                <w:bCs/>
                <w:sz w:val="20"/>
                <w:szCs w:val="20"/>
              </w:rPr>
            </w:pPr>
            <w:r>
              <w:rPr>
                <w:b/>
                <w:bCs/>
                <w:sz w:val="20"/>
                <w:szCs w:val="20"/>
              </w:rPr>
              <w:t>Qualitative/Elaboration</w:t>
            </w:r>
          </w:p>
        </w:tc>
        <w:tc>
          <w:tcPr>
            <w:tcW w:w="1413" w:type="dxa"/>
            <w:shd w:val="clear" w:color="auto" w:fill="BDD7EE"/>
            <w:vAlign w:val="center"/>
          </w:tcPr>
          <w:p w14:paraId="15016BFF" w14:textId="77777777" w:rsidR="0088234F" w:rsidRDefault="00047B52">
            <w:pPr>
              <w:jc w:val="center"/>
              <w:rPr>
                <w:b/>
                <w:bCs/>
                <w:sz w:val="20"/>
                <w:szCs w:val="20"/>
              </w:rPr>
            </w:pPr>
            <w:r>
              <w:rPr>
                <w:b/>
                <w:bCs/>
                <w:sz w:val="20"/>
                <w:szCs w:val="20"/>
              </w:rPr>
              <w:t>Risk Rating</w:t>
            </w:r>
          </w:p>
        </w:tc>
        <w:tc>
          <w:tcPr>
            <w:tcW w:w="3300" w:type="dxa"/>
            <w:vMerge/>
            <w:tcBorders>
              <w:top w:val="single" w:sz="4" w:space="0" w:color="000000"/>
            </w:tcBorders>
            <w:shd w:val="clear" w:color="auto" w:fill="BDD7EE"/>
            <w:vAlign w:val="center"/>
          </w:tcPr>
          <w:p w14:paraId="15016C00" w14:textId="77777777" w:rsidR="0088234F" w:rsidRDefault="0088234F">
            <w:pPr>
              <w:widowControl w:val="0"/>
              <w:pBdr>
                <w:top w:val="nil"/>
                <w:left w:val="nil"/>
                <w:bottom w:val="nil"/>
                <w:right w:val="nil"/>
                <w:between w:val="nil"/>
              </w:pBdr>
              <w:spacing w:line="276" w:lineRule="auto"/>
              <w:rPr>
                <w:b/>
                <w:bCs/>
                <w:sz w:val="20"/>
                <w:szCs w:val="20"/>
              </w:rPr>
            </w:pPr>
          </w:p>
        </w:tc>
        <w:tc>
          <w:tcPr>
            <w:tcW w:w="1350" w:type="dxa"/>
            <w:vMerge/>
            <w:tcBorders>
              <w:top w:val="single" w:sz="4" w:space="0" w:color="000000"/>
            </w:tcBorders>
            <w:shd w:val="clear" w:color="auto" w:fill="BDD7EE"/>
            <w:vAlign w:val="center"/>
          </w:tcPr>
          <w:p w14:paraId="15016C01" w14:textId="77777777" w:rsidR="0088234F" w:rsidRDefault="0088234F">
            <w:pPr>
              <w:widowControl w:val="0"/>
              <w:pBdr>
                <w:top w:val="nil"/>
                <w:left w:val="nil"/>
                <w:bottom w:val="nil"/>
                <w:right w:val="nil"/>
                <w:between w:val="nil"/>
              </w:pBdr>
              <w:spacing w:line="276" w:lineRule="auto"/>
              <w:rPr>
                <w:b/>
                <w:bCs/>
                <w:sz w:val="20"/>
                <w:szCs w:val="20"/>
              </w:rPr>
            </w:pPr>
          </w:p>
        </w:tc>
        <w:tc>
          <w:tcPr>
            <w:tcW w:w="2862" w:type="dxa"/>
            <w:vMerge/>
            <w:tcBorders>
              <w:top w:val="single" w:sz="4" w:space="0" w:color="000000"/>
            </w:tcBorders>
            <w:shd w:val="clear" w:color="auto" w:fill="BDD7EE"/>
            <w:vAlign w:val="center"/>
          </w:tcPr>
          <w:p w14:paraId="15016C02" w14:textId="77777777" w:rsidR="0088234F" w:rsidRDefault="0088234F">
            <w:pPr>
              <w:widowControl w:val="0"/>
              <w:pBdr>
                <w:top w:val="nil"/>
                <w:left w:val="nil"/>
                <w:bottom w:val="nil"/>
                <w:right w:val="nil"/>
                <w:between w:val="nil"/>
              </w:pBdr>
              <w:spacing w:line="276" w:lineRule="auto"/>
              <w:rPr>
                <w:b/>
                <w:bCs/>
                <w:sz w:val="20"/>
                <w:szCs w:val="20"/>
              </w:rPr>
            </w:pPr>
          </w:p>
        </w:tc>
      </w:tr>
      <w:tr w:rsidR="0088234F" w14:paraId="15016C05" w14:textId="77777777">
        <w:trPr>
          <w:trHeight w:val="383"/>
        </w:trPr>
        <w:tc>
          <w:tcPr>
            <w:tcW w:w="14737" w:type="dxa"/>
            <w:gridSpan w:val="6"/>
            <w:shd w:val="clear" w:color="auto" w:fill="BDD7EE"/>
          </w:tcPr>
          <w:p w14:paraId="15016C04" w14:textId="77777777" w:rsidR="0088234F" w:rsidRDefault="00047B52">
            <w:pPr>
              <w:spacing w:before="60" w:after="60"/>
              <w:ind w:right="469"/>
              <w:jc w:val="center"/>
              <w:rPr>
                <w:sz w:val="20"/>
                <w:szCs w:val="20"/>
              </w:rPr>
            </w:pPr>
            <w:r>
              <w:rPr>
                <w:b/>
                <w:bCs/>
                <w:sz w:val="28"/>
                <w:szCs w:val="28"/>
              </w:rPr>
              <w:t>PEOPLE</w:t>
            </w:r>
          </w:p>
        </w:tc>
      </w:tr>
      <w:tr w:rsidR="0088234F" w14:paraId="15016C0D" w14:textId="77777777">
        <w:trPr>
          <w:trHeight w:val="270"/>
        </w:trPr>
        <w:tc>
          <w:tcPr>
            <w:tcW w:w="2561" w:type="dxa"/>
          </w:tcPr>
          <w:p w14:paraId="15016C06" w14:textId="77777777" w:rsidR="0088234F" w:rsidRDefault="00047B52">
            <w:pPr>
              <w:tabs>
                <w:tab w:val="left" w:pos="162"/>
              </w:tabs>
              <w:spacing w:before="60" w:after="60"/>
              <w:rPr>
                <w:sz w:val="20"/>
                <w:szCs w:val="20"/>
              </w:rPr>
            </w:pPr>
            <w:r>
              <w:rPr>
                <w:sz w:val="20"/>
                <w:szCs w:val="20"/>
              </w:rPr>
              <w:t>Dance members</w:t>
            </w:r>
          </w:p>
        </w:tc>
        <w:tc>
          <w:tcPr>
            <w:tcW w:w="3251" w:type="dxa"/>
          </w:tcPr>
          <w:p w14:paraId="15016C07" w14:textId="77777777" w:rsidR="0088234F" w:rsidRDefault="00047B52">
            <w:pPr>
              <w:spacing w:before="60" w:after="60"/>
              <w:rPr>
                <w:sz w:val="20"/>
                <w:szCs w:val="20"/>
              </w:rPr>
            </w:pPr>
            <w:r>
              <w:rPr>
                <w:sz w:val="20"/>
                <w:szCs w:val="20"/>
              </w:rPr>
              <w:t>Dancers may bump into one another when travelling around the venue.</w:t>
            </w:r>
          </w:p>
          <w:p w14:paraId="15016C08" w14:textId="77777777" w:rsidR="0088234F" w:rsidRDefault="0088234F">
            <w:pPr>
              <w:spacing w:before="60" w:after="60"/>
              <w:rPr>
                <w:sz w:val="20"/>
                <w:szCs w:val="20"/>
              </w:rPr>
            </w:pPr>
          </w:p>
        </w:tc>
        <w:tc>
          <w:tcPr>
            <w:tcW w:w="1413" w:type="dxa"/>
          </w:tcPr>
          <w:p w14:paraId="15016C09" w14:textId="77777777" w:rsidR="0088234F" w:rsidRDefault="00047B52">
            <w:pPr>
              <w:spacing w:before="60" w:after="60"/>
              <w:rPr>
                <w:sz w:val="20"/>
                <w:szCs w:val="20"/>
              </w:rPr>
            </w:pPr>
            <w:r>
              <w:rPr>
                <w:sz w:val="20"/>
                <w:szCs w:val="20"/>
              </w:rPr>
              <w:t>2</w:t>
            </w:r>
          </w:p>
        </w:tc>
        <w:tc>
          <w:tcPr>
            <w:tcW w:w="3300" w:type="dxa"/>
          </w:tcPr>
          <w:p w14:paraId="15016C0A" w14:textId="77777777" w:rsidR="0088234F" w:rsidRDefault="00047B52">
            <w:pPr>
              <w:spacing w:before="60" w:after="60"/>
              <w:rPr>
                <w:sz w:val="20"/>
                <w:szCs w:val="20"/>
              </w:rPr>
            </w:pPr>
            <w:r>
              <w:rPr>
                <w:sz w:val="20"/>
                <w:szCs w:val="20"/>
              </w:rPr>
              <w:t>Brief dancers on the potential hazards to look out for at the venue, and remind them to not run.</w:t>
            </w:r>
          </w:p>
        </w:tc>
        <w:tc>
          <w:tcPr>
            <w:tcW w:w="1350" w:type="dxa"/>
          </w:tcPr>
          <w:p w14:paraId="15016C0B" w14:textId="77777777" w:rsidR="0088234F" w:rsidRDefault="00047B52">
            <w:pPr>
              <w:spacing w:before="60" w:after="60"/>
              <w:rPr>
                <w:sz w:val="20"/>
                <w:szCs w:val="20"/>
              </w:rPr>
            </w:pPr>
            <w:r>
              <w:rPr>
                <w:sz w:val="20"/>
                <w:szCs w:val="20"/>
              </w:rPr>
              <w:t>1</w:t>
            </w:r>
          </w:p>
        </w:tc>
        <w:tc>
          <w:tcPr>
            <w:tcW w:w="2862" w:type="dxa"/>
            <w:vAlign w:val="center"/>
          </w:tcPr>
          <w:p w14:paraId="15016C0C" w14:textId="77777777" w:rsidR="0088234F" w:rsidRDefault="00047B52">
            <w:pPr>
              <w:spacing w:before="60" w:after="60"/>
              <w:ind w:right="469"/>
              <w:rPr>
                <w:sz w:val="20"/>
                <w:szCs w:val="20"/>
              </w:rPr>
            </w:pPr>
            <w:r>
              <w:rPr>
                <w:sz w:val="20"/>
                <w:szCs w:val="20"/>
              </w:rPr>
              <w:t>Exco members to brief dancers before the start of the event each day.</w:t>
            </w:r>
          </w:p>
        </w:tc>
      </w:tr>
      <w:tr w:rsidR="0088234F" w14:paraId="15016C15" w14:textId="77777777">
        <w:trPr>
          <w:trHeight w:val="270"/>
        </w:trPr>
        <w:tc>
          <w:tcPr>
            <w:tcW w:w="2561" w:type="dxa"/>
          </w:tcPr>
          <w:p w14:paraId="15016C0E" w14:textId="77777777" w:rsidR="0088234F" w:rsidRDefault="00047B52">
            <w:pPr>
              <w:tabs>
                <w:tab w:val="left" w:pos="162"/>
              </w:tabs>
              <w:spacing w:before="60" w:after="60"/>
              <w:rPr>
                <w:sz w:val="20"/>
                <w:szCs w:val="20"/>
              </w:rPr>
            </w:pPr>
            <w:r>
              <w:rPr>
                <w:sz w:val="20"/>
                <w:szCs w:val="20"/>
              </w:rPr>
              <w:t xml:space="preserve">Crowd size &amp; density </w:t>
            </w:r>
          </w:p>
        </w:tc>
        <w:tc>
          <w:tcPr>
            <w:tcW w:w="3251" w:type="dxa"/>
          </w:tcPr>
          <w:p w14:paraId="15016C0F" w14:textId="77777777" w:rsidR="0088234F" w:rsidRDefault="00047B52">
            <w:pPr>
              <w:spacing w:before="60" w:after="60"/>
              <w:rPr>
                <w:sz w:val="20"/>
                <w:szCs w:val="20"/>
              </w:rPr>
            </w:pPr>
            <w:r>
              <w:rPr>
                <w:sz w:val="20"/>
                <w:szCs w:val="20"/>
              </w:rPr>
              <w:t>Large or densely packed crowds can increase the risk of accidents, particularly if the crowd is not properly managed.</w:t>
            </w:r>
          </w:p>
        </w:tc>
        <w:tc>
          <w:tcPr>
            <w:tcW w:w="1413" w:type="dxa"/>
          </w:tcPr>
          <w:p w14:paraId="15016C10" w14:textId="77777777" w:rsidR="0088234F" w:rsidRDefault="00047B52">
            <w:pPr>
              <w:spacing w:before="60" w:after="60"/>
              <w:rPr>
                <w:color w:val="000000"/>
                <w:sz w:val="20"/>
                <w:szCs w:val="20"/>
              </w:rPr>
            </w:pPr>
            <w:r>
              <w:rPr>
                <w:color w:val="000000"/>
                <w:sz w:val="20"/>
                <w:szCs w:val="20"/>
              </w:rPr>
              <w:t>2</w:t>
            </w:r>
          </w:p>
        </w:tc>
        <w:tc>
          <w:tcPr>
            <w:tcW w:w="3300" w:type="dxa"/>
          </w:tcPr>
          <w:p w14:paraId="15016C11" w14:textId="77777777" w:rsidR="0088234F" w:rsidRDefault="00047B52">
            <w:pPr>
              <w:spacing w:before="60" w:after="60"/>
              <w:rPr>
                <w:sz w:val="20"/>
                <w:szCs w:val="20"/>
              </w:rPr>
            </w:pPr>
            <w:r>
              <w:rPr>
                <w:sz w:val="20"/>
                <w:szCs w:val="20"/>
              </w:rPr>
              <w:t>Exco members to provide clear guidance on how participants should move in and out of the location, particularly with large crowds. This helps avoid congestion and ensures safe passage to and from the location entrance.</w:t>
            </w:r>
          </w:p>
        </w:tc>
        <w:tc>
          <w:tcPr>
            <w:tcW w:w="1350" w:type="dxa"/>
          </w:tcPr>
          <w:p w14:paraId="15016C12" w14:textId="77777777" w:rsidR="0088234F" w:rsidRDefault="00047B52">
            <w:pPr>
              <w:spacing w:before="60" w:after="60"/>
              <w:rPr>
                <w:color w:val="000000"/>
                <w:sz w:val="20"/>
                <w:szCs w:val="20"/>
              </w:rPr>
            </w:pPr>
            <w:r>
              <w:rPr>
                <w:color w:val="000000"/>
                <w:sz w:val="20"/>
                <w:szCs w:val="20"/>
              </w:rPr>
              <w:t>1</w:t>
            </w:r>
          </w:p>
          <w:p w14:paraId="15016C13" w14:textId="77777777" w:rsidR="0088234F" w:rsidRDefault="0088234F">
            <w:pPr>
              <w:spacing w:before="60" w:after="60"/>
              <w:rPr>
                <w:color w:val="000000"/>
                <w:sz w:val="20"/>
                <w:szCs w:val="20"/>
              </w:rPr>
            </w:pPr>
          </w:p>
        </w:tc>
        <w:tc>
          <w:tcPr>
            <w:tcW w:w="2862" w:type="dxa"/>
            <w:vAlign w:val="center"/>
          </w:tcPr>
          <w:p w14:paraId="15016C14" w14:textId="77777777" w:rsidR="0088234F" w:rsidRDefault="00047B52">
            <w:pPr>
              <w:spacing w:before="60" w:after="60"/>
              <w:ind w:right="469"/>
              <w:rPr>
                <w:sz w:val="20"/>
                <w:szCs w:val="20"/>
              </w:rPr>
            </w:pPr>
            <w:r>
              <w:rPr>
                <w:sz w:val="20"/>
                <w:szCs w:val="20"/>
              </w:rPr>
              <w:t>Vice-Chairperson to conduct pre-event briefing for the dancers, before the event each day, ensuring that they are reminded of the key safety points and expectations for behaviour.</w:t>
            </w:r>
          </w:p>
        </w:tc>
      </w:tr>
      <w:tr w:rsidR="0088234F" w14:paraId="15016C1F" w14:textId="77777777">
        <w:trPr>
          <w:trHeight w:val="270"/>
        </w:trPr>
        <w:tc>
          <w:tcPr>
            <w:tcW w:w="2561" w:type="dxa"/>
          </w:tcPr>
          <w:p w14:paraId="15016C16" w14:textId="77777777" w:rsidR="0088234F" w:rsidRDefault="00047B52">
            <w:pPr>
              <w:tabs>
                <w:tab w:val="left" w:pos="162"/>
              </w:tabs>
              <w:spacing w:before="60" w:after="60"/>
              <w:rPr>
                <w:sz w:val="20"/>
                <w:szCs w:val="20"/>
              </w:rPr>
            </w:pPr>
            <w:r>
              <w:rPr>
                <w:sz w:val="20"/>
                <w:szCs w:val="20"/>
              </w:rPr>
              <w:t>Participants attending the fundraising class could be at risk from environmental conditions or improper behavior.</w:t>
            </w:r>
          </w:p>
        </w:tc>
        <w:tc>
          <w:tcPr>
            <w:tcW w:w="3251" w:type="dxa"/>
          </w:tcPr>
          <w:p w14:paraId="15016C17" w14:textId="77777777" w:rsidR="0088234F" w:rsidRDefault="00047B52">
            <w:pPr>
              <w:spacing w:before="60" w:after="60"/>
              <w:rPr>
                <w:sz w:val="20"/>
                <w:szCs w:val="20"/>
              </w:rPr>
            </w:pPr>
            <w:r>
              <w:rPr>
                <w:sz w:val="20"/>
                <w:szCs w:val="20"/>
              </w:rPr>
              <w:t>Some participants may not have much dance experience and would require more space to dance in.</w:t>
            </w:r>
          </w:p>
        </w:tc>
        <w:tc>
          <w:tcPr>
            <w:tcW w:w="1413" w:type="dxa"/>
          </w:tcPr>
          <w:p w14:paraId="15016C18" w14:textId="77777777" w:rsidR="0088234F" w:rsidRDefault="00047B52">
            <w:pPr>
              <w:spacing w:before="60" w:after="60"/>
              <w:rPr>
                <w:color w:val="000000"/>
                <w:sz w:val="20"/>
                <w:szCs w:val="20"/>
              </w:rPr>
            </w:pPr>
            <w:r>
              <w:rPr>
                <w:color w:val="000000"/>
                <w:sz w:val="20"/>
                <w:szCs w:val="20"/>
              </w:rPr>
              <w:t>2</w:t>
            </w:r>
          </w:p>
        </w:tc>
        <w:tc>
          <w:tcPr>
            <w:tcW w:w="3300" w:type="dxa"/>
          </w:tcPr>
          <w:p w14:paraId="15016C19" w14:textId="77777777" w:rsidR="0088234F" w:rsidRDefault="00047B52">
            <w:pPr>
              <w:spacing w:before="60" w:after="60"/>
              <w:rPr>
                <w:sz w:val="20"/>
                <w:szCs w:val="20"/>
              </w:rPr>
            </w:pPr>
            <w:r>
              <w:rPr>
                <w:sz w:val="20"/>
                <w:szCs w:val="20"/>
              </w:rPr>
              <w:t>Exco members to ensure that proper dance etiquette is being followed. The student choreographer in-charge of conducting the class can split the participants into small groups when practicing.</w:t>
            </w:r>
          </w:p>
          <w:p w14:paraId="15016C1A" w14:textId="77777777" w:rsidR="0088234F" w:rsidRDefault="0088234F">
            <w:pPr>
              <w:spacing w:before="60" w:after="60"/>
              <w:rPr>
                <w:sz w:val="20"/>
                <w:szCs w:val="20"/>
              </w:rPr>
            </w:pPr>
          </w:p>
          <w:p w14:paraId="15016C1B" w14:textId="77777777" w:rsidR="0088234F" w:rsidRDefault="0088234F">
            <w:pPr>
              <w:spacing w:before="60" w:after="60"/>
              <w:rPr>
                <w:sz w:val="20"/>
                <w:szCs w:val="20"/>
              </w:rPr>
            </w:pPr>
          </w:p>
          <w:p w14:paraId="15016C1C" w14:textId="77777777" w:rsidR="0088234F" w:rsidRDefault="0088234F">
            <w:pPr>
              <w:spacing w:before="60" w:after="60"/>
              <w:rPr>
                <w:sz w:val="20"/>
                <w:szCs w:val="20"/>
              </w:rPr>
            </w:pPr>
          </w:p>
        </w:tc>
        <w:tc>
          <w:tcPr>
            <w:tcW w:w="1350" w:type="dxa"/>
          </w:tcPr>
          <w:p w14:paraId="15016C1D" w14:textId="77777777" w:rsidR="0088234F" w:rsidRDefault="00047B52">
            <w:pPr>
              <w:spacing w:before="60" w:after="60"/>
              <w:rPr>
                <w:color w:val="000000"/>
                <w:sz w:val="20"/>
                <w:szCs w:val="20"/>
              </w:rPr>
            </w:pPr>
            <w:r>
              <w:rPr>
                <w:color w:val="000000"/>
                <w:sz w:val="20"/>
                <w:szCs w:val="20"/>
              </w:rPr>
              <w:t>1</w:t>
            </w:r>
          </w:p>
        </w:tc>
        <w:tc>
          <w:tcPr>
            <w:tcW w:w="2862" w:type="dxa"/>
            <w:vAlign w:val="center"/>
          </w:tcPr>
          <w:p w14:paraId="15016C1E" w14:textId="77777777" w:rsidR="0088234F" w:rsidRDefault="00047B52">
            <w:pPr>
              <w:spacing w:before="60" w:after="60"/>
              <w:ind w:right="469"/>
              <w:rPr>
                <w:sz w:val="20"/>
                <w:szCs w:val="20"/>
              </w:rPr>
            </w:pPr>
            <w:r>
              <w:rPr>
                <w:sz w:val="20"/>
                <w:szCs w:val="20"/>
              </w:rPr>
              <w:t>Vice-Chairperson to ensure that the control measures are implemented in every fundraising class.</w:t>
            </w:r>
          </w:p>
        </w:tc>
      </w:tr>
      <w:tr w:rsidR="0088234F" w14:paraId="15016C21" w14:textId="77777777">
        <w:trPr>
          <w:trHeight w:val="270"/>
        </w:trPr>
        <w:tc>
          <w:tcPr>
            <w:tcW w:w="14737" w:type="dxa"/>
            <w:gridSpan w:val="6"/>
            <w:shd w:val="clear" w:color="auto" w:fill="BDD7EE"/>
          </w:tcPr>
          <w:p w14:paraId="15016C20" w14:textId="77777777" w:rsidR="0088234F" w:rsidRDefault="00047B52">
            <w:pPr>
              <w:spacing w:before="60" w:after="60"/>
              <w:ind w:right="469"/>
              <w:jc w:val="center"/>
              <w:rPr>
                <w:sz w:val="28"/>
                <w:szCs w:val="28"/>
              </w:rPr>
            </w:pPr>
            <w:r>
              <w:rPr>
                <w:b/>
                <w:bCs/>
                <w:sz w:val="28"/>
                <w:szCs w:val="28"/>
              </w:rPr>
              <w:t>EQUIPMENT</w:t>
            </w:r>
          </w:p>
        </w:tc>
      </w:tr>
      <w:tr w:rsidR="0088234F" w14:paraId="15016C28" w14:textId="77777777">
        <w:trPr>
          <w:trHeight w:val="270"/>
        </w:trPr>
        <w:tc>
          <w:tcPr>
            <w:tcW w:w="2561" w:type="dxa"/>
          </w:tcPr>
          <w:p w14:paraId="15016C22" w14:textId="77777777" w:rsidR="0088234F" w:rsidRDefault="00047B52">
            <w:pPr>
              <w:tabs>
                <w:tab w:val="left" w:pos="162"/>
              </w:tabs>
              <w:spacing w:before="60" w:after="60"/>
              <w:rPr>
                <w:sz w:val="20"/>
                <w:szCs w:val="20"/>
              </w:rPr>
            </w:pPr>
            <w:r>
              <w:rPr>
                <w:sz w:val="20"/>
                <w:szCs w:val="20"/>
              </w:rPr>
              <w:lastRenderedPageBreak/>
              <w:t>Overloaded electrical outlets or extension cords causing overheating or fires.</w:t>
            </w:r>
          </w:p>
        </w:tc>
        <w:tc>
          <w:tcPr>
            <w:tcW w:w="3251" w:type="dxa"/>
          </w:tcPr>
          <w:p w14:paraId="15016C23" w14:textId="77777777" w:rsidR="0088234F" w:rsidRDefault="00047B52">
            <w:pPr>
              <w:spacing w:before="60" w:after="60"/>
              <w:rPr>
                <w:sz w:val="20"/>
                <w:szCs w:val="20"/>
              </w:rPr>
            </w:pPr>
            <w:r>
              <w:rPr>
                <w:sz w:val="20"/>
                <w:szCs w:val="20"/>
              </w:rPr>
              <w:t>As the wires heat up beyond their safe capacity, the insulation can melt, sparking a fire that may spread to nearby objects, creating a dangerous situation .</w:t>
            </w:r>
          </w:p>
        </w:tc>
        <w:tc>
          <w:tcPr>
            <w:tcW w:w="1413" w:type="dxa"/>
          </w:tcPr>
          <w:p w14:paraId="15016C24" w14:textId="77777777" w:rsidR="0088234F" w:rsidRDefault="00047B52">
            <w:pPr>
              <w:spacing w:before="60" w:after="60"/>
              <w:rPr>
                <w:sz w:val="20"/>
                <w:szCs w:val="20"/>
              </w:rPr>
            </w:pPr>
            <w:r>
              <w:rPr>
                <w:sz w:val="20"/>
                <w:szCs w:val="20"/>
              </w:rPr>
              <w:t>2</w:t>
            </w:r>
          </w:p>
        </w:tc>
        <w:tc>
          <w:tcPr>
            <w:tcW w:w="3300" w:type="dxa"/>
          </w:tcPr>
          <w:p w14:paraId="15016C25" w14:textId="77777777" w:rsidR="0088234F" w:rsidRDefault="00047B52">
            <w:pPr>
              <w:spacing w:before="60" w:after="60"/>
              <w:rPr>
                <w:sz w:val="20"/>
                <w:szCs w:val="20"/>
              </w:rPr>
            </w:pPr>
            <w:r>
              <w:rPr>
                <w:sz w:val="20"/>
                <w:szCs w:val="20"/>
              </w:rPr>
              <w:t>Exco members to limit the number of devices per outlet and connect multiple extension cords together to reach a power source.</w:t>
            </w:r>
          </w:p>
        </w:tc>
        <w:tc>
          <w:tcPr>
            <w:tcW w:w="1350" w:type="dxa"/>
          </w:tcPr>
          <w:p w14:paraId="15016C26" w14:textId="77777777" w:rsidR="0088234F" w:rsidRDefault="00047B52">
            <w:pPr>
              <w:spacing w:before="60" w:after="60"/>
              <w:rPr>
                <w:sz w:val="20"/>
                <w:szCs w:val="20"/>
              </w:rPr>
            </w:pPr>
            <w:r>
              <w:rPr>
                <w:sz w:val="20"/>
                <w:szCs w:val="20"/>
              </w:rPr>
              <w:t>1</w:t>
            </w:r>
          </w:p>
        </w:tc>
        <w:tc>
          <w:tcPr>
            <w:tcW w:w="2862" w:type="dxa"/>
            <w:vAlign w:val="center"/>
          </w:tcPr>
          <w:p w14:paraId="15016C27" w14:textId="77777777" w:rsidR="0088234F" w:rsidRDefault="00047B52">
            <w:pPr>
              <w:spacing w:before="60" w:after="60"/>
              <w:ind w:right="469"/>
              <w:rPr>
                <w:sz w:val="20"/>
                <w:szCs w:val="20"/>
              </w:rPr>
            </w:pPr>
            <w:r>
              <w:rPr>
                <w:sz w:val="20"/>
                <w:szCs w:val="20"/>
              </w:rPr>
              <w:t>Vice-Chairperson to ensure that participating members are adhering to proper electrical safety practices and ensuring a safe electrical setup to protect everyone involved from serious hazards.</w:t>
            </w:r>
          </w:p>
        </w:tc>
      </w:tr>
      <w:tr w:rsidR="0088234F" w14:paraId="15016C2F" w14:textId="77777777">
        <w:trPr>
          <w:trHeight w:val="270"/>
        </w:trPr>
        <w:tc>
          <w:tcPr>
            <w:tcW w:w="2561" w:type="dxa"/>
          </w:tcPr>
          <w:p w14:paraId="15016C29" w14:textId="77777777" w:rsidR="0088234F" w:rsidRDefault="00047B52">
            <w:pPr>
              <w:tabs>
                <w:tab w:val="left" w:pos="162"/>
              </w:tabs>
              <w:spacing w:before="60" w:after="60"/>
              <w:rPr>
                <w:sz w:val="20"/>
                <w:szCs w:val="20"/>
              </w:rPr>
            </w:pPr>
            <w:r>
              <w:rPr>
                <w:sz w:val="20"/>
                <w:szCs w:val="20"/>
              </w:rPr>
              <w:t>Jagua Tattoo gel may cause skin irritations or allergic reactions.</w:t>
            </w:r>
          </w:p>
        </w:tc>
        <w:tc>
          <w:tcPr>
            <w:tcW w:w="3251" w:type="dxa"/>
          </w:tcPr>
          <w:p w14:paraId="15016C2A" w14:textId="77777777" w:rsidR="0088234F" w:rsidRDefault="00047B52">
            <w:pPr>
              <w:spacing w:before="60" w:after="60"/>
              <w:rPr>
                <w:sz w:val="20"/>
                <w:szCs w:val="20"/>
              </w:rPr>
            </w:pPr>
            <w:r>
              <w:rPr>
                <w:sz w:val="20"/>
                <w:szCs w:val="20"/>
              </w:rPr>
              <w:t>Some participants may be allergic to the ingredients used to make the Jagua Tattoo ink.</w:t>
            </w:r>
          </w:p>
        </w:tc>
        <w:tc>
          <w:tcPr>
            <w:tcW w:w="1413" w:type="dxa"/>
          </w:tcPr>
          <w:p w14:paraId="15016C2B" w14:textId="77777777" w:rsidR="0088234F" w:rsidRDefault="00047B52">
            <w:pPr>
              <w:spacing w:before="60" w:after="60"/>
              <w:rPr>
                <w:sz w:val="20"/>
                <w:szCs w:val="20"/>
              </w:rPr>
            </w:pPr>
            <w:r>
              <w:rPr>
                <w:sz w:val="20"/>
                <w:szCs w:val="20"/>
              </w:rPr>
              <w:t>2</w:t>
            </w:r>
          </w:p>
        </w:tc>
        <w:tc>
          <w:tcPr>
            <w:tcW w:w="3300" w:type="dxa"/>
          </w:tcPr>
          <w:p w14:paraId="15016C2C" w14:textId="77777777" w:rsidR="0088234F" w:rsidRDefault="00047B52">
            <w:pPr>
              <w:spacing w:before="60" w:after="60"/>
              <w:rPr>
                <w:sz w:val="20"/>
                <w:szCs w:val="20"/>
              </w:rPr>
            </w:pPr>
            <w:r>
              <w:rPr>
                <w:sz w:val="20"/>
                <w:szCs w:val="20"/>
              </w:rPr>
              <w:t>EXCO members to brief participants and give a disclaimer that the gel may cause minor irritation.</w:t>
            </w:r>
          </w:p>
        </w:tc>
        <w:tc>
          <w:tcPr>
            <w:tcW w:w="1350" w:type="dxa"/>
          </w:tcPr>
          <w:p w14:paraId="15016C2D" w14:textId="77777777" w:rsidR="0088234F" w:rsidRDefault="0088234F">
            <w:pPr>
              <w:spacing w:before="60" w:after="60"/>
              <w:rPr>
                <w:sz w:val="20"/>
                <w:szCs w:val="20"/>
              </w:rPr>
            </w:pPr>
          </w:p>
        </w:tc>
        <w:tc>
          <w:tcPr>
            <w:tcW w:w="2862" w:type="dxa"/>
            <w:vAlign w:val="center"/>
          </w:tcPr>
          <w:p w14:paraId="15016C2E" w14:textId="77777777" w:rsidR="0088234F" w:rsidRDefault="00047B52">
            <w:pPr>
              <w:spacing w:before="60" w:after="60"/>
              <w:ind w:right="469"/>
              <w:rPr>
                <w:sz w:val="20"/>
                <w:szCs w:val="20"/>
              </w:rPr>
            </w:pPr>
            <w:r>
              <w:rPr>
                <w:sz w:val="20"/>
                <w:szCs w:val="20"/>
              </w:rPr>
              <w:t>Jagua tattoo artists to conduct a test patch on the participant’s skin.I</w:t>
            </w:r>
            <w:r>
              <w:rPr>
                <w:color w:val="212121"/>
                <w:sz w:val="20"/>
                <w:szCs w:val="20"/>
              </w:rPr>
              <w:t>f redness, itching, swelling, or discomfort occurs, artist to discontinue service for the participant.</w:t>
            </w:r>
          </w:p>
        </w:tc>
      </w:tr>
      <w:tr w:rsidR="0088234F" w14:paraId="15016C31" w14:textId="77777777">
        <w:trPr>
          <w:trHeight w:val="270"/>
        </w:trPr>
        <w:tc>
          <w:tcPr>
            <w:tcW w:w="14737" w:type="dxa"/>
            <w:gridSpan w:val="6"/>
            <w:shd w:val="clear" w:color="auto" w:fill="BDD7EE"/>
          </w:tcPr>
          <w:p w14:paraId="15016C30" w14:textId="77777777" w:rsidR="0088234F" w:rsidRDefault="00047B52">
            <w:pPr>
              <w:spacing w:before="60" w:after="60"/>
              <w:ind w:right="469"/>
              <w:jc w:val="center"/>
              <w:rPr>
                <w:sz w:val="28"/>
                <w:szCs w:val="28"/>
              </w:rPr>
            </w:pPr>
            <w:r>
              <w:rPr>
                <w:b/>
                <w:bCs/>
                <w:sz w:val="28"/>
                <w:szCs w:val="28"/>
              </w:rPr>
              <w:t>ENVIRONMENT</w:t>
            </w:r>
          </w:p>
        </w:tc>
      </w:tr>
      <w:tr w:rsidR="0088234F" w14:paraId="15016C3A" w14:textId="77777777">
        <w:trPr>
          <w:trHeight w:val="270"/>
        </w:trPr>
        <w:tc>
          <w:tcPr>
            <w:tcW w:w="2561" w:type="dxa"/>
          </w:tcPr>
          <w:p w14:paraId="15016C32" w14:textId="77777777" w:rsidR="0088234F" w:rsidRDefault="00047B52">
            <w:pPr>
              <w:tabs>
                <w:tab w:val="left" w:pos="162"/>
              </w:tabs>
              <w:spacing w:before="60" w:after="60"/>
              <w:rPr>
                <w:sz w:val="20"/>
                <w:szCs w:val="20"/>
              </w:rPr>
            </w:pPr>
            <w:r>
              <w:rPr>
                <w:sz w:val="20"/>
                <w:szCs w:val="20"/>
              </w:rPr>
              <w:t>Commuting to campus, injury when boarding/alighting public transport.</w:t>
            </w:r>
          </w:p>
        </w:tc>
        <w:tc>
          <w:tcPr>
            <w:tcW w:w="3251" w:type="dxa"/>
          </w:tcPr>
          <w:p w14:paraId="15016C33" w14:textId="77777777" w:rsidR="0088234F" w:rsidRDefault="00047B52">
            <w:pPr>
              <w:spacing w:before="60" w:after="60"/>
              <w:rPr>
                <w:sz w:val="20"/>
                <w:szCs w:val="20"/>
              </w:rPr>
            </w:pPr>
            <w:r>
              <w:rPr>
                <w:sz w:val="20"/>
                <w:szCs w:val="20"/>
              </w:rPr>
              <w:t>During the rush hour, public transport may be packed. As such, participants may experience injuries from other commuters who many not see where they are going.</w:t>
            </w:r>
          </w:p>
        </w:tc>
        <w:tc>
          <w:tcPr>
            <w:tcW w:w="1413" w:type="dxa"/>
          </w:tcPr>
          <w:p w14:paraId="15016C34" w14:textId="77777777" w:rsidR="0088234F" w:rsidRDefault="00047B52">
            <w:pPr>
              <w:spacing w:before="60" w:after="60"/>
              <w:rPr>
                <w:sz w:val="20"/>
                <w:szCs w:val="20"/>
              </w:rPr>
            </w:pPr>
            <w:r>
              <w:rPr>
                <w:sz w:val="20"/>
                <w:szCs w:val="20"/>
              </w:rPr>
              <w:t>1</w:t>
            </w:r>
          </w:p>
        </w:tc>
        <w:tc>
          <w:tcPr>
            <w:tcW w:w="3300" w:type="dxa"/>
          </w:tcPr>
          <w:p w14:paraId="15016C35" w14:textId="77777777" w:rsidR="0088234F" w:rsidRDefault="00047B52">
            <w:pPr>
              <w:spacing w:before="60" w:after="60"/>
              <w:rPr>
                <w:sz w:val="20"/>
                <w:szCs w:val="20"/>
              </w:rPr>
            </w:pPr>
            <w:r>
              <w:rPr>
                <w:sz w:val="20"/>
                <w:szCs w:val="20"/>
              </w:rPr>
              <w:t>Dancers and participants to plan ahead of time to reach campus so that they can avoid the rush hour as much as possible.</w:t>
            </w:r>
          </w:p>
          <w:p w14:paraId="15016C36" w14:textId="77777777" w:rsidR="0088234F" w:rsidRDefault="0088234F">
            <w:pPr>
              <w:spacing w:before="60" w:after="60"/>
              <w:rPr>
                <w:sz w:val="20"/>
                <w:szCs w:val="20"/>
              </w:rPr>
            </w:pPr>
          </w:p>
          <w:p w14:paraId="15016C37" w14:textId="77777777" w:rsidR="0088234F" w:rsidRDefault="00047B52">
            <w:pPr>
              <w:spacing w:before="60" w:after="60"/>
              <w:rPr>
                <w:sz w:val="20"/>
                <w:szCs w:val="20"/>
              </w:rPr>
            </w:pPr>
            <w:r>
              <w:rPr>
                <w:sz w:val="20"/>
                <w:szCs w:val="20"/>
              </w:rPr>
              <w:t>Dancers and participants to inform any Exco member in charge if they are injured. They should also seek the nearest help from a public transport staff to tend to their injuries.</w:t>
            </w:r>
          </w:p>
        </w:tc>
        <w:tc>
          <w:tcPr>
            <w:tcW w:w="1350" w:type="dxa"/>
          </w:tcPr>
          <w:p w14:paraId="15016C38" w14:textId="77777777" w:rsidR="0088234F" w:rsidRDefault="00047B52">
            <w:pPr>
              <w:spacing w:before="60" w:after="60"/>
              <w:rPr>
                <w:sz w:val="20"/>
                <w:szCs w:val="20"/>
              </w:rPr>
            </w:pPr>
            <w:r>
              <w:rPr>
                <w:sz w:val="20"/>
                <w:szCs w:val="20"/>
              </w:rPr>
              <w:t>1</w:t>
            </w:r>
          </w:p>
        </w:tc>
        <w:tc>
          <w:tcPr>
            <w:tcW w:w="2862" w:type="dxa"/>
          </w:tcPr>
          <w:p w14:paraId="15016C39" w14:textId="77777777" w:rsidR="0088234F" w:rsidRDefault="00047B52">
            <w:pPr>
              <w:spacing w:before="60" w:after="60"/>
              <w:ind w:right="469"/>
              <w:rPr>
                <w:sz w:val="20"/>
                <w:szCs w:val="20"/>
              </w:rPr>
            </w:pPr>
            <w:r>
              <w:rPr>
                <w:sz w:val="20"/>
                <w:szCs w:val="20"/>
              </w:rPr>
              <w:t>Vice-Chairperson to conduct a briefing before the start of the event, on the time that dancers are supposed to reach campus.</w:t>
            </w:r>
          </w:p>
        </w:tc>
      </w:tr>
      <w:tr w:rsidR="0088234F" w14:paraId="15016C41" w14:textId="77777777">
        <w:trPr>
          <w:trHeight w:val="270"/>
        </w:trPr>
        <w:tc>
          <w:tcPr>
            <w:tcW w:w="2561" w:type="dxa"/>
          </w:tcPr>
          <w:p w14:paraId="15016C3B" w14:textId="77777777" w:rsidR="0088234F" w:rsidRDefault="00047B52">
            <w:pPr>
              <w:tabs>
                <w:tab w:val="left" w:pos="162"/>
              </w:tabs>
              <w:spacing w:before="60" w:after="60"/>
              <w:rPr>
                <w:sz w:val="20"/>
                <w:szCs w:val="20"/>
              </w:rPr>
            </w:pPr>
            <w:r>
              <w:rPr>
                <w:sz w:val="20"/>
                <w:szCs w:val="20"/>
              </w:rPr>
              <w:lastRenderedPageBreak/>
              <w:t>Obstructions on the floor</w:t>
            </w:r>
          </w:p>
        </w:tc>
        <w:tc>
          <w:tcPr>
            <w:tcW w:w="3251" w:type="dxa"/>
          </w:tcPr>
          <w:p w14:paraId="15016C3C" w14:textId="77777777" w:rsidR="0088234F" w:rsidRDefault="00047B52">
            <w:pPr>
              <w:spacing w:before="60" w:after="60"/>
              <w:rPr>
                <w:sz w:val="20"/>
                <w:szCs w:val="20"/>
              </w:rPr>
            </w:pPr>
            <w:r>
              <w:rPr>
                <w:sz w:val="20"/>
                <w:szCs w:val="20"/>
              </w:rPr>
              <w:t>Cables, or equipment left in the event location could lead to tripping accidents.</w:t>
            </w:r>
          </w:p>
        </w:tc>
        <w:tc>
          <w:tcPr>
            <w:tcW w:w="1413" w:type="dxa"/>
          </w:tcPr>
          <w:p w14:paraId="15016C3D" w14:textId="77777777" w:rsidR="0088234F" w:rsidRDefault="00047B52">
            <w:pPr>
              <w:spacing w:before="60" w:after="60"/>
              <w:rPr>
                <w:sz w:val="20"/>
                <w:szCs w:val="20"/>
              </w:rPr>
            </w:pPr>
            <w:r>
              <w:rPr>
                <w:color w:val="000000"/>
                <w:sz w:val="20"/>
                <w:szCs w:val="20"/>
              </w:rPr>
              <w:t>2</w:t>
            </w:r>
          </w:p>
        </w:tc>
        <w:tc>
          <w:tcPr>
            <w:tcW w:w="3300" w:type="dxa"/>
          </w:tcPr>
          <w:p w14:paraId="15016C3E" w14:textId="77777777" w:rsidR="0088234F" w:rsidRDefault="00047B52">
            <w:pPr>
              <w:spacing w:before="60" w:after="60"/>
              <w:rPr>
                <w:sz w:val="20"/>
                <w:szCs w:val="20"/>
              </w:rPr>
            </w:pPr>
            <w:r>
              <w:rPr>
                <w:sz w:val="20"/>
                <w:szCs w:val="20"/>
              </w:rPr>
              <w:t>Exco members to conduct a thorough check of the location before the event starts, conduct a detailed inspection of the floor area to ensure it is free of any obstructions.</w:t>
            </w:r>
          </w:p>
        </w:tc>
        <w:tc>
          <w:tcPr>
            <w:tcW w:w="1350" w:type="dxa"/>
          </w:tcPr>
          <w:p w14:paraId="15016C3F" w14:textId="77777777" w:rsidR="0088234F" w:rsidRDefault="00047B52">
            <w:pPr>
              <w:spacing w:before="60" w:after="60"/>
              <w:rPr>
                <w:sz w:val="20"/>
                <w:szCs w:val="20"/>
              </w:rPr>
            </w:pPr>
            <w:r>
              <w:rPr>
                <w:color w:val="000000"/>
                <w:sz w:val="20"/>
                <w:szCs w:val="20"/>
              </w:rPr>
              <w:t>1</w:t>
            </w:r>
          </w:p>
        </w:tc>
        <w:tc>
          <w:tcPr>
            <w:tcW w:w="2862" w:type="dxa"/>
          </w:tcPr>
          <w:p w14:paraId="15016C40" w14:textId="77777777" w:rsidR="0088234F" w:rsidRDefault="00047B52">
            <w:pPr>
              <w:spacing w:before="60" w:after="60"/>
              <w:ind w:right="469"/>
              <w:rPr>
                <w:sz w:val="20"/>
                <w:szCs w:val="20"/>
              </w:rPr>
            </w:pPr>
            <w:r>
              <w:rPr>
                <w:sz w:val="20"/>
                <w:szCs w:val="20"/>
              </w:rPr>
              <w:t>Exco members should also check the location thoroughly before the event starts to ensure there are no obstructions.</w:t>
            </w:r>
          </w:p>
        </w:tc>
      </w:tr>
      <w:tr w:rsidR="0088234F" w14:paraId="15016C43" w14:textId="77777777">
        <w:trPr>
          <w:trHeight w:val="270"/>
        </w:trPr>
        <w:tc>
          <w:tcPr>
            <w:tcW w:w="14737" w:type="dxa"/>
            <w:gridSpan w:val="6"/>
            <w:shd w:val="clear" w:color="auto" w:fill="BDD7EE"/>
          </w:tcPr>
          <w:p w14:paraId="15016C42" w14:textId="77777777" w:rsidR="0088234F" w:rsidRDefault="00047B52">
            <w:pPr>
              <w:spacing w:before="60" w:after="60"/>
              <w:ind w:right="469"/>
              <w:jc w:val="center"/>
              <w:rPr>
                <w:sz w:val="28"/>
                <w:szCs w:val="28"/>
              </w:rPr>
            </w:pPr>
            <w:r>
              <w:rPr>
                <w:b/>
                <w:bCs/>
                <w:sz w:val="28"/>
                <w:szCs w:val="28"/>
              </w:rPr>
              <w:t>PROCESS</w:t>
            </w:r>
          </w:p>
        </w:tc>
      </w:tr>
      <w:tr w:rsidR="0088234F" w14:paraId="15016C4A" w14:textId="77777777">
        <w:trPr>
          <w:trHeight w:val="270"/>
        </w:trPr>
        <w:tc>
          <w:tcPr>
            <w:tcW w:w="2561" w:type="dxa"/>
          </w:tcPr>
          <w:p w14:paraId="15016C44" w14:textId="77777777" w:rsidR="0088234F" w:rsidRDefault="00047B52">
            <w:pPr>
              <w:tabs>
                <w:tab w:val="left" w:pos="162"/>
              </w:tabs>
              <w:spacing w:before="60" w:after="60"/>
              <w:rPr>
                <w:sz w:val="20"/>
                <w:szCs w:val="20"/>
              </w:rPr>
            </w:pPr>
            <w:r>
              <w:rPr>
                <w:sz w:val="20"/>
                <w:szCs w:val="20"/>
              </w:rPr>
              <w:t>Communication among team members</w:t>
            </w:r>
          </w:p>
        </w:tc>
        <w:tc>
          <w:tcPr>
            <w:tcW w:w="3251" w:type="dxa"/>
          </w:tcPr>
          <w:p w14:paraId="15016C45" w14:textId="77777777" w:rsidR="0088234F" w:rsidRDefault="00047B52">
            <w:pPr>
              <w:spacing w:before="60" w:after="60"/>
              <w:rPr>
                <w:sz w:val="20"/>
                <w:szCs w:val="20"/>
              </w:rPr>
            </w:pPr>
            <w:r>
              <w:rPr>
                <w:sz w:val="20"/>
                <w:szCs w:val="20"/>
              </w:rPr>
              <w:t>Communication among team members must be clear so they know what to do and to look out for one another.</w:t>
            </w:r>
          </w:p>
        </w:tc>
        <w:tc>
          <w:tcPr>
            <w:tcW w:w="1413" w:type="dxa"/>
          </w:tcPr>
          <w:p w14:paraId="15016C46" w14:textId="77777777" w:rsidR="0088234F" w:rsidRDefault="00047B52">
            <w:pPr>
              <w:spacing w:before="60" w:after="60"/>
              <w:rPr>
                <w:sz w:val="20"/>
                <w:szCs w:val="20"/>
              </w:rPr>
            </w:pPr>
            <w:r>
              <w:rPr>
                <w:sz w:val="20"/>
                <w:szCs w:val="20"/>
              </w:rPr>
              <w:t>1</w:t>
            </w:r>
          </w:p>
        </w:tc>
        <w:tc>
          <w:tcPr>
            <w:tcW w:w="3300" w:type="dxa"/>
          </w:tcPr>
          <w:p w14:paraId="15016C47" w14:textId="77777777" w:rsidR="0088234F" w:rsidRDefault="00047B52">
            <w:pPr>
              <w:spacing w:before="60" w:after="60"/>
              <w:rPr>
                <w:sz w:val="20"/>
                <w:szCs w:val="20"/>
              </w:rPr>
            </w:pPr>
            <w:r>
              <w:rPr>
                <w:sz w:val="20"/>
                <w:szCs w:val="20"/>
              </w:rPr>
              <w:t>We need to be clear in our instructions to participants (training and flow of events).</w:t>
            </w:r>
          </w:p>
        </w:tc>
        <w:tc>
          <w:tcPr>
            <w:tcW w:w="1350" w:type="dxa"/>
          </w:tcPr>
          <w:p w14:paraId="15016C48" w14:textId="77777777" w:rsidR="0088234F" w:rsidRDefault="00047B52">
            <w:pPr>
              <w:spacing w:before="60" w:after="60"/>
              <w:rPr>
                <w:sz w:val="20"/>
                <w:szCs w:val="20"/>
              </w:rPr>
            </w:pPr>
            <w:r>
              <w:rPr>
                <w:sz w:val="20"/>
                <w:szCs w:val="20"/>
              </w:rPr>
              <w:t>1</w:t>
            </w:r>
          </w:p>
        </w:tc>
        <w:tc>
          <w:tcPr>
            <w:tcW w:w="2862" w:type="dxa"/>
          </w:tcPr>
          <w:p w14:paraId="15016C49" w14:textId="77777777" w:rsidR="0088234F" w:rsidRDefault="00047B52">
            <w:pPr>
              <w:spacing w:before="60" w:after="60"/>
              <w:rPr>
                <w:sz w:val="20"/>
                <w:szCs w:val="20"/>
              </w:rPr>
            </w:pPr>
            <w:r>
              <w:rPr>
                <w:sz w:val="20"/>
                <w:szCs w:val="20"/>
              </w:rPr>
              <w:t>Vice-Chairperson to conduct pre-event briefing so participants are aware of the flow of event instructions which does not result in miscommunication.</w:t>
            </w:r>
          </w:p>
        </w:tc>
      </w:tr>
      <w:tr w:rsidR="0088234F" w14:paraId="15016C51" w14:textId="77777777">
        <w:trPr>
          <w:trHeight w:val="270"/>
        </w:trPr>
        <w:tc>
          <w:tcPr>
            <w:tcW w:w="2561" w:type="dxa"/>
          </w:tcPr>
          <w:p w14:paraId="15016C4B" w14:textId="77777777" w:rsidR="0088234F" w:rsidRDefault="00047B52">
            <w:pPr>
              <w:tabs>
                <w:tab w:val="left" w:pos="162"/>
              </w:tabs>
              <w:spacing w:before="60" w:after="60"/>
              <w:rPr>
                <w:sz w:val="20"/>
                <w:szCs w:val="20"/>
              </w:rPr>
            </w:pPr>
            <w:r>
              <w:rPr>
                <w:sz w:val="20"/>
                <w:szCs w:val="20"/>
              </w:rPr>
              <w:t>Dance Training and Class</w:t>
            </w:r>
          </w:p>
        </w:tc>
        <w:tc>
          <w:tcPr>
            <w:tcW w:w="3251" w:type="dxa"/>
          </w:tcPr>
          <w:p w14:paraId="15016C4C" w14:textId="77777777" w:rsidR="0088234F" w:rsidRDefault="00047B52">
            <w:pPr>
              <w:spacing w:before="60" w:after="60"/>
              <w:rPr>
                <w:sz w:val="20"/>
                <w:szCs w:val="20"/>
              </w:rPr>
            </w:pPr>
            <w:r>
              <w:rPr>
                <w:sz w:val="20"/>
                <w:szCs w:val="20"/>
              </w:rPr>
              <w:t>During the fundraising class, the choreographer may choose to incorporate ‘Across The Floor’ Exercises to aid participants in learning the choreography.</w:t>
            </w:r>
          </w:p>
        </w:tc>
        <w:tc>
          <w:tcPr>
            <w:tcW w:w="1413" w:type="dxa"/>
          </w:tcPr>
          <w:p w14:paraId="15016C4D" w14:textId="77777777" w:rsidR="0088234F" w:rsidRDefault="00047B52">
            <w:pPr>
              <w:spacing w:before="60" w:after="60"/>
              <w:rPr>
                <w:sz w:val="20"/>
                <w:szCs w:val="20"/>
              </w:rPr>
            </w:pPr>
            <w:r>
              <w:rPr>
                <w:sz w:val="20"/>
                <w:szCs w:val="20"/>
              </w:rPr>
              <w:t>1</w:t>
            </w:r>
          </w:p>
        </w:tc>
        <w:tc>
          <w:tcPr>
            <w:tcW w:w="3300" w:type="dxa"/>
          </w:tcPr>
          <w:p w14:paraId="15016C4E" w14:textId="77777777" w:rsidR="0088234F" w:rsidRDefault="00047B52">
            <w:pPr>
              <w:spacing w:before="60" w:after="60"/>
              <w:rPr>
                <w:sz w:val="20"/>
                <w:szCs w:val="20"/>
              </w:rPr>
            </w:pPr>
            <w:r>
              <w:rPr>
                <w:sz w:val="20"/>
                <w:szCs w:val="20"/>
              </w:rPr>
              <w:t>The choreographer has to be clear on his/her instructions during the teaching process.</w:t>
            </w:r>
          </w:p>
        </w:tc>
        <w:tc>
          <w:tcPr>
            <w:tcW w:w="1350" w:type="dxa"/>
          </w:tcPr>
          <w:p w14:paraId="15016C4F" w14:textId="77777777" w:rsidR="0088234F" w:rsidRDefault="00047B52">
            <w:pPr>
              <w:spacing w:before="60" w:after="60"/>
              <w:rPr>
                <w:sz w:val="20"/>
                <w:szCs w:val="20"/>
              </w:rPr>
            </w:pPr>
            <w:r>
              <w:rPr>
                <w:sz w:val="20"/>
                <w:szCs w:val="20"/>
              </w:rPr>
              <w:t>1</w:t>
            </w:r>
          </w:p>
        </w:tc>
        <w:tc>
          <w:tcPr>
            <w:tcW w:w="2862" w:type="dxa"/>
            <w:vAlign w:val="center"/>
          </w:tcPr>
          <w:p w14:paraId="15016C50" w14:textId="77777777" w:rsidR="0088234F" w:rsidRDefault="00047B52">
            <w:pPr>
              <w:spacing w:before="60" w:after="60"/>
              <w:ind w:right="469"/>
              <w:rPr>
                <w:sz w:val="20"/>
                <w:szCs w:val="20"/>
              </w:rPr>
            </w:pPr>
            <w:r>
              <w:rPr>
                <w:sz w:val="20"/>
                <w:szCs w:val="20"/>
              </w:rPr>
              <w:t>Dance captains can aid in helping participants should they be unsure of the movement. Additionally, warm-up exercises would be carried out at the start of every class to prevent injuries.</w:t>
            </w:r>
          </w:p>
        </w:tc>
      </w:tr>
      <w:tr w:rsidR="0088234F" w14:paraId="15016C58" w14:textId="77777777">
        <w:trPr>
          <w:trHeight w:val="270"/>
        </w:trPr>
        <w:tc>
          <w:tcPr>
            <w:tcW w:w="2561" w:type="dxa"/>
          </w:tcPr>
          <w:p w14:paraId="15016C52" w14:textId="77777777" w:rsidR="0088234F" w:rsidRDefault="00047B52">
            <w:pPr>
              <w:tabs>
                <w:tab w:val="left" w:pos="162"/>
              </w:tabs>
              <w:spacing w:before="60" w:after="60"/>
              <w:rPr>
                <w:sz w:val="20"/>
                <w:szCs w:val="20"/>
              </w:rPr>
            </w:pPr>
            <w:r>
              <w:rPr>
                <w:sz w:val="20"/>
                <w:szCs w:val="20"/>
              </w:rPr>
              <w:t>Drying Process of Jagua Tattoo</w:t>
            </w:r>
          </w:p>
        </w:tc>
        <w:tc>
          <w:tcPr>
            <w:tcW w:w="3251" w:type="dxa"/>
          </w:tcPr>
          <w:p w14:paraId="15016C53" w14:textId="77777777" w:rsidR="0088234F" w:rsidRDefault="00047B52">
            <w:pPr>
              <w:spacing w:before="60" w:after="60"/>
              <w:rPr>
                <w:sz w:val="20"/>
                <w:szCs w:val="20"/>
              </w:rPr>
            </w:pPr>
            <w:r>
              <w:rPr>
                <w:sz w:val="20"/>
                <w:szCs w:val="20"/>
              </w:rPr>
              <w:t xml:space="preserve">Fresh Jagua gel requires time to dry off.  </w:t>
            </w:r>
          </w:p>
        </w:tc>
        <w:tc>
          <w:tcPr>
            <w:tcW w:w="1413" w:type="dxa"/>
          </w:tcPr>
          <w:p w14:paraId="15016C54" w14:textId="77777777" w:rsidR="0088234F" w:rsidRDefault="00047B52">
            <w:pPr>
              <w:spacing w:before="60" w:after="60"/>
              <w:rPr>
                <w:sz w:val="20"/>
                <w:szCs w:val="20"/>
              </w:rPr>
            </w:pPr>
            <w:r>
              <w:rPr>
                <w:sz w:val="20"/>
                <w:szCs w:val="20"/>
              </w:rPr>
              <w:t>1</w:t>
            </w:r>
          </w:p>
        </w:tc>
        <w:tc>
          <w:tcPr>
            <w:tcW w:w="3300" w:type="dxa"/>
          </w:tcPr>
          <w:p w14:paraId="15016C55" w14:textId="77777777" w:rsidR="0088234F" w:rsidRDefault="00047B52">
            <w:pPr>
              <w:spacing w:before="60" w:after="60"/>
              <w:rPr>
                <w:sz w:val="20"/>
                <w:szCs w:val="20"/>
              </w:rPr>
            </w:pPr>
            <w:r>
              <w:rPr>
                <w:sz w:val="20"/>
                <w:szCs w:val="20"/>
              </w:rPr>
              <w:t>Jagua Tattoo services to stop by 6pm, leaving 1 hour for the gel to dry. Open Classes will commence at 7pm.</w:t>
            </w:r>
          </w:p>
        </w:tc>
        <w:tc>
          <w:tcPr>
            <w:tcW w:w="1350" w:type="dxa"/>
          </w:tcPr>
          <w:p w14:paraId="15016C56" w14:textId="77777777" w:rsidR="0088234F" w:rsidRDefault="00047B52">
            <w:pPr>
              <w:spacing w:before="60" w:after="60"/>
              <w:rPr>
                <w:sz w:val="20"/>
                <w:szCs w:val="20"/>
              </w:rPr>
            </w:pPr>
            <w:r>
              <w:rPr>
                <w:sz w:val="20"/>
                <w:szCs w:val="20"/>
              </w:rPr>
              <w:t>1</w:t>
            </w:r>
          </w:p>
        </w:tc>
        <w:tc>
          <w:tcPr>
            <w:tcW w:w="2862" w:type="dxa"/>
            <w:vAlign w:val="center"/>
          </w:tcPr>
          <w:p w14:paraId="15016C57" w14:textId="77777777" w:rsidR="0088234F" w:rsidRDefault="00047B52">
            <w:pPr>
              <w:spacing w:before="60" w:after="60"/>
              <w:ind w:right="469"/>
              <w:rPr>
                <w:sz w:val="20"/>
                <w:szCs w:val="20"/>
              </w:rPr>
            </w:pPr>
            <w:r>
              <w:rPr>
                <w:sz w:val="20"/>
                <w:szCs w:val="20"/>
              </w:rPr>
              <w:t xml:space="preserve">Excos to cut tattoo services at 6pm sharp. </w:t>
            </w:r>
          </w:p>
        </w:tc>
      </w:tr>
    </w:tbl>
    <w:p w14:paraId="15016C59" w14:textId="77777777" w:rsidR="0088234F" w:rsidRDefault="0088234F">
      <w:pPr>
        <w:rPr>
          <w:i/>
          <w:iCs/>
          <w:sz w:val="18"/>
          <w:szCs w:val="18"/>
        </w:rPr>
        <w:sectPr w:rsidR="0088234F">
          <w:pgSz w:w="16838" w:h="11906" w:orient="landscape"/>
          <w:pgMar w:top="1440" w:right="1440" w:bottom="1440" w:left="1440" w:header="706" w:footer="706" w:gutter="0"/>
          <w:cols w:space="720"/>
        </w:sectPr>
      </w:pPr>
    </w:p>
    <w:p w14:paraId="15016C5A" w14:textId="77777777" w:rsidR="0088234F" w:rsidRDefault="0088234F">
      <w:pPr>
        <w:tabs>
          <w:tab w:val="left" w:pos="3047"/>
        </w:tabs>
      </w:pPr>
    </w:p>
    <w:sectPr w:rsidR="0088234F">
      <w:headerReference w:type="default" r:id="rId10"/>
      <w:pgSz w:w="16838" w:h="11906" w:orient="landscape"/>
      <w:pgMar w:top="1440" w:right="1134" w:bottom="144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AF35B" w14:textId="77777777" w:rsidR="00047B52" w:rsidRDefault="00047B52">
      <w:pPr>
        <w:spacing w:line="240" w:lineRule="auto"/>
      </w:pPr>
      <w:r>
        <w:separator/>
      </w:r>
    </w:p>
  </w:endnote>
  <w:endnote w:type="continuationSeparator" w:id="0">
    <w:p w14:paraId="12FFC082" w14:textId="77777777" w:rsidR="00047B52" w:rsidRDefault="00047B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F4DB63D-46EF-45D6-A624-B66FE58EF725}"/>
    <w:embedBold r:id="rId2" w:fontKey="{A7A968A2-12A9-4057-9899-0AAC3DFF853B}"/>
    <w:embedItalic r:id="rId3" w:fontKey="{B2DDDBAA-6FA5-4BD5-8701-497F37663896}"/>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embedRegular r:id="rId4" w:fontKey="{8DD2A0E8-C1CB-43B2-A722-0F4D1C6D6C9A}"/>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C02E718B-50DD-4E08-83D3-EA5CC9C62C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16C5F" w14:textId="4C29AF54" w:rsidR="0088234F" w:rsidRDefault="00047B52">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8D6F79">
      <w:rPr>
        <w:noProof/>
        <w:color w:val="000000"/>
      </w:rPr>
      <w:t>1</w:t>
    </w:r>
    <w:r>
      <w:rPr>
        <w:color w:val="000000"/>
      </w:rPr>
      <w:fldChar w:fldCharType="end"/>
    </w:r>
  </w:p>
  <w:p w14:paraId="15016C60" w14:textId="77777777" w:rsidR="0088234F" w:rsidRDefault="0088234F">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72A1C" w14:textId="77777777" w:rsidR="00047B52" w:rsidRDefault="00047B52">
      <w:pPr>
        <w:spacing w:line="240" w:lineRule="auto"/>
      </w:pPr>
      <w:r>
        <w:separator/>
      </w:r>
    </w:p>
  </w:footnote>
  <w:footnote w:type="continuationSeparator" w:id="0">
    <w:p w14:paraId="02188A36" w14:textId="77777777" w:rsidR="00047B52" w:rsidRDefault="00047B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16C5D" w14:textId="77777777" w:rsidR="0088234F" w:rsidRDefault="00047B52">
    <w:pPr>
      <w:pBdr>
        <w:top w:val="nil"/>
        <w:left w:val="nil"/>
        <w:bottom w:val="nil"/>
        <w:right w:val="nil"/>
        <w:between w:val="nil"/>
      </w:pBdr>
      <w:tabs>
        <w:tab w:val="center" w:pos="4680"/>
        <w:tab w:val="right" w:pos="9360"/>
      </w:tabs>
      <w:spacing w:line="240" w:lineRule="auto"/>
      <w:rPr>
        <w:color w:val="000000"/>
      </w:rPr>
    </w:pPr>
    <w:r>
      <w:rPr>
        <w:noProof/>
        <w:color w:val="000000"/>
      </w:rPr>
      <w:drawing>
        <wp:inline distT="0" distB="0" distL="0" distR="0" wp14:anchorId="15016C63" wp14:editId="15016C64">
          <wp:extent cx="1171575" cy="590550"/>
          <wp:effectExtent l="0" t="0" r="0" b="0"/>
          <wp:docPr id="5" name="image1.png" descr="Singapore University of Social Sciences_Horizontal Format_Version A_White Background_RGB"/>
          <wp:cNvGraphicFramePr/>
          <a:graphic xmlns:a="http://schemas.openxmlformats.org/drawingml/2006/main">
            <a:graphicData uri="http://schemas.openxmlformats.org/drawingml/2006/picture">
              <pic:pic xmlns:pic="http://schemas.openxmlformats.org/drawingml/2006/picture">
                <pic:nvPicPr>
                  <pic:cNvPr id="0" name="image1.png" descr="Singapore University of Social Sciences_Horizontal Format_Version A_White Background_RGB"/>
                  <pic:cNvPicPr preferRelativeResize="0"/>
                </pic:nvPicPr>
                <pic:blipFill>
                  <a:blip r:embed="rId1"/>
                  <a:srcRect t="5883" b="5883"/>
                  <a:stretch>
                    <a:fillRect/>
                  </a:stretch>
                </pic:blipFill>
                <pic:spPr>
                  <a:xfrm>
                    <a:off x="0" y="0"/>
                    <a:ext cx="1171575" cy="590550"/>
                  </a:xfrm>
                  <a:prstGeom prst="rect">
                    <a:avLst/>
                  </a:prstGeom>
                  <a:ln/>
                </pic:spPr>
              </pic:pic>
            </a:graphicData>
          </a:graphic>
        </wp:inline>
      </w:drawing>
    </w:r>
  </w:p>
  <w:p w14:paraId="15016C5E" w14:textId="77777777" w:rsidR="0088234F" w:rsidRDefault="0088234F">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16C61" w14:textId="77777777" w:rsidR="0088234F" w:rsidRDefault="0088234F">
    <w:pPr>
      <w:pBdr>
        <w:top w:val="nil"/>
        <w:left w:val="nil"/>
        <w:bottom w:val="nil"/>
        <w:right w:val="nil"/>
        <w:between w:val="nil"/>
      </w:pBdr>
      <w:tabs>
        <w:tab w:val="center" w:pos="4680"/>
        <w:tab w:val="right" w:pos="9360"/>
      </w:tabs>
      <w:spacing w:line="240" w:lineRule="auto"/>
      <w:rPr>
        <w:color w:val="000000"/>
      </w:rPr>
    </w:pPr>
  </w:p>
  <w:p w14:paraId="15016C62" w14:textId="77777777" w:rsidR="0088234F" w:rsidRDefault="0088234F">
    <w:pPr>
      <w:pBdr>
        <w:top w:val="nil"/>
        <w:left w:val="nil"/>
        <w:bottom w:val="nil"/>
        <w:right w:val="nil"/>
        <w:between w:val="nil"/>
      </w:pBdr>
      <w:tabs>
        <w:tab w:val="center" w:pos="4680"/>
        <w:tab w:val="right" w:pos="9360"/>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34F"/>
    <w:rsid w:val="00047B52"/>
    <w:rsid w:val="00104C73"/>
    <w:rsid w:val="0088234F"/>
    <w:rsid w:val="008D6F79"/>
    <w:rsid w:val="00A702D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16B99"/>
  <w15:docId w15:val="{AF30C1F9-0483-4E86-BBB3-D9CC107AB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SG" w:eastAsia="zh-CN"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39"/>
    <w:rsid w:val="00F40EC7"/>
    <w:pPr>
      <w:spacing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0EC7"/>
    <w:pPr>
      <w:spacing w:line="240" w:lineRule="auto"/>
      <w:ind w:left="720"/>
      <w:contextualSpacing/>
    </w:pPr>
    <w:rPr>
      <w:rFonts w:eastAsiaTheme="minorHAnsi"/>
      <w:lang w:val="en-US" w:eastAsia="en-US"/>
    </w:rPr>
  </w:style>
  <w:style w:type="character" w:customStyle="1" w:styleId="SubtitleChar">
    <w:name w:val="Subtitle Char"/>
    <w:basedOn w:val="DefaultParagraphFont"/>
    <w:link w:val="Subtitle"/>
    <w:rsid w:val="00694261"/>
    <w:rPr>
      <w:rFonts w:ascii="Times New Roman" w:eastAsia="Times New Roman" w:hAnsi="Times New Roman" w:cs="Times New Roman"/>
      <w:b/>
      <w:sz w:val="20"/>
      <w:szCs w:val="20"/>
      <w:lang w:val="en-AU"/>
    </w:rPr>
  </w:style>
  <w:style w:type="paragraph" w:styleId="Header">
    <w:name w:val="header"/>
    <w:basedOn w:val="Normal"/>
    <w:link w:val="HeaderChar"/>
    <w:uiPriority w:val="99"/>
    <w:unhideWhenUsed/>
    <w:rsid w:val="00694261"/>
    <w:pPr>
      <w:tabs>
        <w:tab w:val="center" w:pos="4680"/>
        <w:tab w:val="right" w:pos="9360"/>
      </w:tabs>
      <w:spacing w:line="240" w:lineRule="auto"/>
    </w:pPr>
    <w:rPr>
      <w:rFonts w:eastAsiaTheme="minorHAnsi"/>
      <w:lang w:val="en-US" w:eastAsia="en-US"/>
    </w:rPr>
  </w:style>
  <w:style w:type="character" w:customStyle="1" w:styleId="HeaderChar">
    <w:name w:val="Header Char"/>
    <w:basedOn w:val="DefaultParagraphFont"/>
    <w:link w:val="Header"/>
    <w:uiPriority w:val="99"/>
    <w:rsid w:val="00694261"/>
    <w:rPr>
      <w:rFonts w:eastAsiaTheme="minorHAnsi"/>
      <w:lang w:val="en-US" w:eastAsia="en-US"/>
    </w:rPr>
  </w:style>
  <w:style w:type="character" w:styleId="FootnoteReference">
    <w:name w:val="footnote reference"/>
    <w:basedOn w:val="DefaultParagraphFont"/>
    <w:uiPriority w:val="99"/>
    <w:semiHidden/>
    <w:unhideWhenUsed/>
    <w:rsid w:val="00694261"/>
    <w:rPr>
      <w:vertAlign w:val="superscript"/>
    </w:rPr>
  </w:style>
  <w:style w:type="table" w:customStyle="1" w:styleId="TableGrid1">
    <w:name w:val="Table Grid1"/>
    <w:basedOn w:val="TableNormal"/>
    <w:next w:val="TableGrid"/>
    <w:uiPriority w:val="39"/>
    <w:rsid w:val="00694261"/>
    <w:pPr>
      <w:spacing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1CF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CF4"/>
    <w:rPr>
      <w:rFonts w:ascii="Segoe UI" w:hAnsi="Segoe UI" w:cs="Segoe UI"/>
      <w:sz w:val="18"/>
      <w:szCs w:val="18"/>
    </w:rPr>
  </w:style>
  <w:style w:type="character" w:styleId="Hyperlink">
    <w:name w:val="Hyperlink"/>
    <w:basedOn w:val="DefaultParagraphFont"/>
    <w:uiPriority w:val="99"/>
    <w:unhideWhenUsed/>
    <w:rsid w:val="00751499"/>
    <w:rPr>
      <w:color w:val="0563C1" w:themeColor="hyperlink"/>
      <w:u w:val="single"/>
    </w:rPr>
  </w:style>
  <w:style w:type="paragraph" w:styleId="Footer">
    <w:name w:val="footer"/>
    <w:basedOn w:val="Normal"/>
    <w:link w:val="FooterChar"/>
    <w:uiPriority w:val="99"/>
    <w:unhideWhenUsed/>
    <w:rsid w:val="008439AD"/>
    <w:pPr>
      <w:tabs>
        <w:tab w:val="center" w:pos="4513"/>
        <w:tab w:val="right" w:pos="9026"/>
      </w:tabs>
      <w:spacing w:line="240" w:lineRule="auto"/>
    </w:pPr>
  </w:style>
  <w:style w:type="character" w:customStyle="1" w:styleId="FooterChar">
    <w:name w:val="Footer Char"/>
    <w:basedOn w:val="DefaultParagraphFont"/>
    <w:link w:val="Footer"/>
    <w:uiPriority w:val="99"/>
    <w:rsid w:val="008439AD"/>
  </w:style>
  <w:style w:type="paragraph" w:styleId="NormalWeb">
    <w:name w:val="Normal (Web)"/>
    <w:basedOn w:val="Normal"/>
    <w:uiPriority w:val="99"/>
    <w:semiHidden/>
    <w:unhideWhenUsed/>
    <w:rsid w:val="00826311"/>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BodyText">
    <w:name w:val="Body Text"/>
    <w:basedOn w:val="Normal"/>
    <w:link w:val="BodyTextChar"/>
    <w:rsid w:val="00826311"/>
    <w:pPr>
      <w:spacing w:line="240" w:lineRule="auto"/>
    </w:pPr>
    <w:rPr>
      <w:rFonts w:ascii="Times New Roman" w:eastAsia="Times New Roman" w:hAnsi="Times New Roman" w:cs="Times New Roman"/>
      <w:b/>
      <w:sz w:val="28"/>
      <w:szCs w:val="24"/>
      <w:lang w:val="en-US" w:eastAsia="en-US"/>
    </w:rPr>
  </w:style>
  <w:style w:type="character" w:customStyle="1" w:styleId="BodyTextChar">
    <w:name w:val="Body Text Char"/>
    <w:basedOn w:val="DefaultParagraphFont"/>
    <w:link w:val="BodyText"/>
    <w:rsid w:val="00826311"/>
    <w:rPr>
      <w:rFonts w:ascii="Times New Roman" w:eastAsia="Times New Roman" w:hAnsi="Times New Roman" w:cs="Times New Roman"/>
      <w:b/>
      <w:sz w:val="28"/>
      <w:szCs w:val="24"/>
      <w:lang w:val="en-US" w:eastAsia="en-US"/>
    </w:rPr>
  </w:style>
  <w:style w:type="character" w:styleId="CommentReference">
    <w:name w:val="annotation reference"/>
    <w:basedOn w:val="DefaultParagraphFont"/>
    <w:uiPriority w:val="99"/>
    <w:semiHidden/>
    <w:unhideWhenUsed/>
    <w:rsid w:val="00C6177B"/>
    <w:rPr>
      <w:sz w:val="16"/>
      <w:szCs w:val="16"/>
    </w:rPr>
  </w:style>
  <w:style w:type="paragraph" w:styleId="CommentText">
    <w:name w:val="annotation text"/>
    <w:basedOn w:val="Normal"/>
    <w:link w:val="CommentTextChar"/>
    <w:uiPriority w:val="99"/>
    <w:semiHidden/>
    <w:unhideWhenUsed/>
    <w:rsid w:val="00C6177B"/>
    <w:pPr>
      <w:spacing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semiHidden/>
    <w:rsid w:val="00C6177B"/>
    <w:rPr>
      <w:rFonts w:eastAsiaTheme="minorHAnsi"/>
      <w:sz w:val="20"/>
      <w:szCs w:val="20"/>
      <w:lang w:val="en-US" w:eastAsia="en-US"/>
    </w:rPr>
  </w:style>
  <w:style w:type="paragraph" w:styleId="CommentSubject">
    <w:name w:val="annotation subject"/>
    <w:basedOn w:val="CommentText"/>
    <w:next w:val="CommentText"/>
    <w:link w:val="CommentSubjectChar"/>
    <w:uiPriority w:val="99"/>
    <w:semiHidden/>
    <w:unhideWhenUsed/>
    <w:rsid w:val="005B6D46"/>
    <w:rPr>
      <w:rFonts w:eastAsiaTheme="minorEastAsia"/>
      <w:b/>
      <w:bCs/>
      <w:lang w:val="en-SG" w:eastAsia="zh-CN"/>
    </w:rPr>
  </w:style>
  <w:style w:type="character" w:customStyle="1" w:styleId="CommentSubjectChar">
    <w:name w:val="Comment Subject Char"/>
    <w:basedOn w:val="CommentTextChar"/>
    <w:link w:val="CommentSubject"/>
    <w:uiPriority w:val="99"/>
    <w:semiHidden/>
    <w:rsid w:val="005B6D46"/>
    <w:rPr>
      <w:rFonts w:eastAsiaTheme="minorHAnsi"/>
      <w:b/>
      <w:bCs/>
      <w:sz w:val="20"/>
      <w:szCs w:val="20"/>
      <w:lang w:val="en-US" w:eastAsia="en-US"/>
    </w:rPr>
  </w:style>
  <w:style w:type="paragraph" w:styleId="Revision">
    <w:name w:val="Revision"/>
    <w:hidden/>
    <w:uiPriority w:val="99"/>
    <w:semiHidden/>
    <w:rsid w:val="005B6D46"/>
    <w:pPr>
      <w:spacing w:line="240" w:lineRule="auto"/>
    </w:pPr>
  </w:style>
  <w:style w:type="character" w:styleId="PlaceholderText">
    <w:name w:val="Placeholder Text"/>
    <w:basedOn w:val="DefaultParagraphFont"/>
    <w:uiPriority w:val="99"/>
    <w:semiHidden/>
    <w:rsid w:val="004D45CD"/>
    <w:rPr>
      <w:color w:val="808080"/>
    </w:rPr>
  </w:style>
  <w:style w:type="paragraph" w:styleId="NoSpacing">
    <w:name w:val="No Spacing"/>
    <w:uiPriority w:val="1"/>
    <w:qFormat/>
    <w:rsid w:val="00CD0E6C"/>
    <w:pPr>
      <w:spacing w:line="240" w:lineRule="auto"/>
    </w:pPr>
    <w:rPr>
      <w:rFonts w:ascii="Times New Roman" w:eastAsia="Times New Roman" w:hAnsi="Times New Roman" w:cs="Times New Roman"/>
      <w:sz w:val="24"/>
      <w:szCs w:val="24"/>
      <w:lang w:val="en-GB"/>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spacing w:line="240" w:lineRule="auto"/>
      <w:jc w:val="center"/>
    </w:pPr>
    <w:rPr>
      <w:rFonts w:ascii="Times New Roman" w:eastAsia="Times New Roman" w:hAnsi="Times New Roman" w:cs="Times New Roman"/>
      <w:b/>
      <w:bCs/>
      <w:sz w:val="20"/>
      <w:szCs w:val="20"/>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ZsMSX8ilFuCReaHX5IVKk6v9g==">CgMxLjA4AHIhMTVadjFpM0QzTENUX1lXOTBSVmlzNXUwSkZBS3JTWk1D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854</Words>
  <Characters>4869</Characters>
  <Application>Microsoft Office Word</Application>
  <DocSecurity>0</DocSecurity>
  <Lines>40</Lines>
  <Paragraphs>11</Paragraphs>
  <ScaleCrop>false</ScaleCrop>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SUSS Legal</dc:creator>
  <cp:lastModifiedBy>Trina Tham</cp:lastModifiedBy>
  <cp:revision>3</cp:revision>
  <dcterms:created xsi:type="dcterms:W3CDTF">2025-03-06T10:22:00Z</dcterms:created>
  <dcterms:modified xsi:type="dcterms:W3CDTF">2026-02-25T10:02:00Z</dcterms:modified>
</cp:coreProperties>
</file>